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20" w:lineRule="exact"/>
        <w:rPr>
          <w:rFonts w:hint="default" w:ascii="仿宋" w:hAnsi="仿宋" w:eastAsia="仿宋"/>
          <w:b/>
          <w:bCs/>
          <w:sz w:val="36"/>
          <w:szCs w:val="36"/>
          <w:lang w:val="en" w:eastAsia="zh-CN"/>
        </w:rPr>
      </w:pPr>
      <w:r>
        <w:rPr>
          <w:rFonts w:hint="eastAsia" w:ascii="仿宋" w:hAnsi="仿宋" w:eastAsia="仿宋"/>
          <w:b/>
          <w:bCs/>
          <w:sz w:val="36"/>
          <w:szCs w:val="36"/>
          <w:lang w:eastAsia="zh-CN"/>
        </w:rPr>
        <w:t>“春风助困”上传材料（</w:t>
      </w:r>
      <w:r>
        <w:rPr>
          <w:rFonts w:hint="eastAsia" w:ascii="汉仪叶叶相思体简" w:hAnsi="汉仪叶叶相思体简" w:eastAsia="汉仪叶叶相思体简" w:cs="汉仪叶叶相思体简"/>
          <w:b/>
          <w:bCs/>
          <w:sz w:val="36"/>
          <w:szCs w:val="36"/>
          <w:lang w:eastAsia="zh-CN"/>
        </w:rPr>
        <w:t>★</w:t>
      </w:r>
      <w:r>
        <w:rPr>
          <w:rFonts w:hint="eastAsia" w:ascii="仿宋" w:hAnsi="仿宋" w:eastAsia="仿宋"/>
          <w:b/>
          <w:bCs/>
          <w:sz w:val="36"/>
          <w:szCs w:val="36"/>
          <w:lang w:eastAsia="zh-CN"/>
        </w:rPr>
        <w:t>须原件拍照上传）：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1.申请人（户主）身份证及家庭户口薄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2.申请人在杭劳动合同或务工证明（6个月以上）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3.浙江省（临时）居住证或居住证明（6个月以上）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4.根据申请的救助项目，提供相应的证明材料：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（1）应急医疗救助：经评审确定的杭州市二级及以上定点医疗机构病理报告或诊断证明；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（2）急难险救助：</w:t>
      </w:r>
      <w:r>
        <w:rPr>
          <w:rFonts w:hint="eastAsia" w:ascii="仿宋" w:hAnsi="仿宋" w:eastAsia="仿宋" w:cs="Times New Roman"/>
          <w:b w:val="0"/>
          <w:bCs/>
          <w:color w:val="auto"/>
          <w:sz w:val="28"/>
          <w:szCs w:val="28"/>
          <w:lang w:val="en-US" w:eastAsia="zh-CN"/>
        </w:rPr>
        <w:t>政府有关部门作出的财产损失证明书、责任认定和赔偿认定、家财损失清单等。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（3）大病救助：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b/>
          <w:bCs w:val="0"/>
          <w:kern w:val="0"/>
          <w:sz w:val="28"/>
          <w:szCs w:val="28"/>
          <w:lang w:val="en-US" w:eastAsia="zh-CN" w:bidi="ar-SA"/>
        </w:rPr>
        <w:t>杭州市医保：</w:t>
      </w:r>
      <w:r>
        <w:rPr>
          <w:rFonts w:hint="eastAsia" w:ascii="仿宋" w:hAnsi="仿宋" w:eastAsia="仿宋" w:cs="仿宋"/>
          <w:b w:val="0"/>
          <w:bCs/>
          <w:kern w:val="0"/>
          <w:sz w:val="28"/>
          <w:szCs w:val="28"/>
          <w:lang w:val="en-US" w:eastAsia="zh-CN" w:bidi="ar-SA"/>
        </w:rPr>
        <w:t>经评审确定的杭州市二级及以上定点医疗机构就诊的医疗费结算单据、诊断证明（出院小结），家庭收入证明等；</w:t>
      </w:r>
      <w:r>
        <w:rPr>
          <w:rFonts w:hint="eastAsia" w:ascii="仿宋" w:hAnsi="仿宋" w:eastAsia="仿宋" w:cs="仿宋"/>
          <w:b/>
          <w:bCs w:val="0"/>
          <w:kern w:val="0"/>
          <w:sz w:val="28"/>
          <w:szCs w:val="28"/>
          <w:lang w:val="en-US" w:eastAsia="zh-CN" w:bidi="ar-SA"/>
        </w:rPr>
        <w:t>异地城乡医保：</w:t>
      </w:r>
      <w:r>
        <w:rPr>
          <w:rFonts w:hint="eastAsia" w:ascii="仿宋" w:hAnsi="仿宋" w:eastAsia="仿宋" w:cs="仿宋"/>
          <w:b w:val="0"/>
          <w:bCs/>
          <w:kern w:val="0"/>
          <w:sz w:val="28"/>
          <w:szCs w:val="28"/>
          <w:lang w:val="en-US" w:eastAsia="zh-CN" w:bidi="ar-SA"/>
        </w:rPr>
        <w:t>可以异地结算的提供经评审确定的杭州市二级及以上定点医疗机构就诊的医疗费原始票据，无法异地结算的提供经当地医保报销后的医疗费结算单；、诊断证明（出院小结）、家庭收入证明等；</w:t>
      </w:r>
      <w:r>
        <w:rPr>
          <w:rFonts w:hint="eastAsia" w:ascii="仿宋" w:hAnsi="仿宋" w:eastAsia="仿宋" w:cs="仿宋"/>
          <w:b/>
          <w:bCs w:val="0"/>
          <w:kern w:val="0"/>
          <w:sz w:val="28"/>
          <w:szCs w:val="28"/>
          <w:lang w:val="en-US" w:eastAsia="zh-CN" w:bidi="ar-SA"/>
        </w:rPr>
        <w:t>无医保：</w:t>
      </w:r>
      <w:r>
        <w:rPr>
          <w:rFonts w:hint="eastAsia" w:ascii="仿宋" w:hAnsi="仿宋" w:eastAsia="仿宋" w:cs="仿宋"/>
          <w:b w:val="0"/>
          <w:bCs/>
          <w:kern w:val="0"/>
          <w:sz w:val="28"/>
          <w:szCs w:val="28"/>
          <w:lang w:val="en-US" w:eastAsia="zh-CN" w:bidi="ar-SA"/>
        </w:rPr>
        <w:t>提供经评审确定的杭州市二级及以上定点医疗机构就诊的医疗费原始票据、诊断证明（出院小结）、家庭收入证明等。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（4）“两癌”救助：经评审确定的杭州市二级及以上定点医疗机构出具的病理报告。</w:t>
      </w:r>
    </w:p>
    <w:p>
      <w:pPr>
        <w:numPr>
          <w:ilvl w:val="0"/>
          <w:numId w:val="0"/>
        </w:numPr>
        <w:spacing w:line="520" w:lineRule="exact"/>
        <w:rPr>
          <w:rFonts w:hint="eastAsia" w:ascii="仿宋" w:hAnsi="仿宋" w:eastAsia="仿宋"/>
          <w:b/>
          <w:bCs/>
          <w:color w:val="auto"/>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val="0"/>
          <w:kern w:val="0"/>
          <w:sz w:val="36"/>
          <w:szCs w:val="36"/>
          <w:lang w:val="en-US" w:eastAsia="zh-CN" w:bidi="ar-SA"/>
        </w:rPr>
      </w:pPr>
      <w:r>
        <w:rPr>
          <w:rFonts w:hint="eastAsia" w:ascii="仿宋" w:hAnsi="仿宋" w:eastAsia="仿宋" w:cs="仿宋"/>
          <w:b/>
          <w:bCs w:val="0"/>
          <w:kern w:val="0"/>
          <w:sz w:val="36"/>
          <w:szCs w:val="36"/>
          <w:lang w:val="en-US" w:eastAsia="zh-CN" w:bidi="ar-SA"/>
        </w:rPr>
        <w:t>流程：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申请：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（1）在线申报：手机登录“杭工E家”APP或电脑端访问“杭州工会网上服务大厅”</w:t>
      </w:r>
      <w:bookmarkStart w:id="0" w:name="_GoBack"/>
      <w:bookmarkEnd w:id="0"/>
      <w:r>
        <w:rPr>
          <w:rFonts w:hint="eastAsia" w:ascii="仿宋" w:hAnsi="仿宋" w:eastAsia="仿宋" w:cs="仿宋"/>
          <w:b w:val="0"/>
          <w:bCs/>
          <w:kern w:val="0"/>
          <w:sz w:val="28"/>
          <w:szCs w:val="28"/>
          <w:lang w:val="en-US" w:eastAsia="zh-CN" w:bidi="ar-SA"/>
        </w:rPr>
        <w:t>申报</w:t>
      </w:r>
      <w:r>
        <w:rPr>
          <w:rFonts w:hint="eastAsia" w:ascii="仿宋" w:hAnsi="仿宋" w:eastAsia="仿宋" w:cs="仿宋"/>
          <w:b w:val="0"/>
          <w:bCs/>
          <w:kern w:val="0"/>
          <w:sz w:val="28"/>
          <w:szCs w:val="28"/>
          <w:lang w:val="en" w:eastAsia="zh-CN" w:bidi="ar-SA"/>
        </w:rPr>
        <w:t>(https://fw.hzgh.org/list132_162.htm</w:t>
      </w:r>
      <w:r>
        <w:rPr>
          <w:rFonts w:hint="eastAsia" w:ascii="仿宋" w:hAnsi="仿宋" w:eastAsia="仿宋" w:cs="仿宋"/>
          <w:b w:val="0"/>
          <w:bCs/>
          <w:kern w:val="0"/>
          <w:sz w:val="28"/>
          <w:szCs w:val="28"/>
          <w:lang w:val="en-US" w:eastAsia="zh-CN" w:bidi="ar-SA"/>
        </w:rPr>
        <w:t>），点击进入“春风行动”，根据系统提示填写相关申请信息并拍照上传各项证明材料；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（2）现场办理：持相关有效证件、申请材料（原件）向杭州市职工服务中心申报。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eastAsia" w:ascii="仿宋" w:hAnsi="仿宋" w:eastAsia="仿宋" w:cs="仿宋"/>
          <w:b/>
          <w:bCs w:val="0"/>
          <w:kern w:val="0"/>
          <w:sz w:val="28"/>
          <w:szCs w:val="28"/>
          <w:lang w:val="en-US" w:eastAsia="zh-CN" w:bidi="ar-SA"/>
        </w:rPr>
        <w:t>受理、初审：</w:t>
      </w:r>
      <w:r>
        <w:rPr>
          <w:rFonts w:hint="eastAsia" w:ascii="仿宋" w:hAnsi="仿宋" w:eastAsia="仿宋" w:cs="仿宋"/>
          <w:b w:val="0"/>
          <w:bCs/>
          <w:kern w:val="0"/>
          <w:sz w:val="28"/>
          <w:szCs w:val="28"/>
          <w:lang w:val="en-US" w:eastAsia="zh-CN" w:bidi="ar-SA"/>
        </w:rPr>
        <w:t>由市职工服务中心进行受理录入、初审。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kern w:val="0"/>
          <w:sz w:val="28"/>
          <w:szCs w:val="28"/>
          <w:lang w:val="en-US" w:eastAsia="zh-CN" w:bidi="ar-SA"/>
        </w:rPr>
      </w:pPr>
      <w:r>
        <w:rPr>
          <w:rFonts w:hint="eastAsia" w:ascii="仿宋" w:hAnsi="仿宋" w:eastAsia="仿宋" w:cs="仿宋"/>
          <w:b/>
          <w:bCs w:val="0"/>
          <w:kern w:val="0"/>
          <w:sz w:val="28"/>
          <w:szCs w:val="28"/>
          <w:lang w:val="en-US" w:eastAsia="zh-CN" w:bidi="ar-SA"/>
        </w:rPr>
        <w:t>审核、审批：</w:t>
      </w:r>
      <w:r>
        <w:rPr>
          <w:rFonts w:hint="eastAsia" w:ascii="仿宋" w:hAnsi="仿宋" w:eastAsia="仿宋" w:cs="仿宋"/>
          <w:b w:val="0"/>
          <w:bCs/>
          <w:kern w:val="0"/>
          <w:sz w:val="28"/>
          <w:szCs w:val="28"/>
          <w:lang w:val="en-US" w:eastAsia="zh-CN" w:bidi="ar-SA"/>
        </w:rPr>
        <w:t>市职工服务中心将符合条件的救助对象资料上报市春风办进行审核、审批。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eastAsia" w:ascii="仿宋" w:hAnsi="仿宋" w:eastAsia="仿宋" w:cs="仿宋"/>
          <w:b/>
          <w:bCs w:val="0"/>
          <w:kern w:val="0"/>
          <w:sz w:val="28"/>
          <w:szCs w:val="28"/>
          <w:lang w:val="en-US" w:eastAsia="zh-CN" w:bidi="ar-SA"/>
        </w:rPr>
        <w:t>发放：</w:t>
      </w:r>
      <w:r>
        <w:rPr>
          <w:rFonts w:hint="eastAsia" w:ascii="仿宋" w:hAnsi="仿宋" w:eastAsia="仿宋" w:cs="仿宋"/>
          <w:b w:val="0"/>
          <w:bCs/>
          <w:kern w:val="0"/>
          <w:sz w:val="28"/>
          <w:szCs w:val="28"/>
          <w:lang w:val="en-US" w:eastAsia="zh-CN" w:bidi="ar-SA"/>
        </w:rPr>
        <w:t>由市春风办发放救助金。</w:t>
      </w:r>
    </w:p>
    <w:sectPr>
      <w:pgSz w:w="16838" w:h="11906" w:orient="landscape"/>
      <w:pgMar w:top="839" w:right="1276" w:bottom="55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汉仪叶叶相思体简">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A5"/>
    <w:rsid w:val="000238D9"/>
    <w:rsid w:val="00023C9C"/>
    <w:rsid w:val="00087073"/>
    <w:rsid w:val="000B4C95"/>
    <w:rsid w:val="000B5D4D"/>
    <w:rsid w:val="000B65A9"/>
    <w:rsid w:val="00107769"/>
    <w:rsid w:val="001223F9"/>
    <w:rsid w:val="00135228"/>
    <w:rsid w:val="00154E42"/>
    <w:rsid w:val="001C5D17"/>
    <w:rsid w:val="001D032C"/>
    <w:rsid w:val="001D4DE0"/>
    <w:rsid w:val="00256B5E"/>
    <w:rsid w:val="0029245E"/>
    <w:rsid w:val="00294404"/>
    <w:rsid w:val="002B5DC0"/>
    <w:rsid w:val="002F7CE7"/>
    <w:rsid w:val="003A2E58"/>
    <w:rsid w:val="003A6606"/>
    <w:rsid w:val="0043354E"/>
    <w:rsid w:val="00456ED2"/>
    <w:rsid w:val="004A27F4"/>
    <w:rsid w:val="004B53C3"/>
    <w:rsid w:val="004F0708"/>
    <w:rsid w:val="00536B67"/>
    <w:rsid w:val="00581500"/>
    <w:rsid w:val="005B08CE"/>
    <w:rsid w:val="005C5449"/>
    <w:rsid w:val="005D2F12"/>
    <w:rsid w:val="005E25AD"/>
    <w:rsid w:val="005E53D2"/>
    <w:rsid w:val="00755652"/>
    <w:rsid w:val="00766438"/>
    <w:rsid w:val="007D2BA3"/>
    <w:rsid w:val="007F71DA"/>
    <w:rsid w:val="00825F54"/>
    <w:rsid w:val="00826872"/>
    <w:rsid w:val="008602ED"/>
    <w:rsid w:val="008635CE"/>
    <w:rsid w:val="0088343B"/>
    <w:rsid w:val="0089108B"/>
    <w:rsid w:val="0090051F"/>
    <w:rsid w:val="00904FE6"/>
    <w:rsid w:val="00932216"/>
    <w:rsid w:val="00961962"/>
    <w:rsid w:val="009750E5"/>
    <w:rsid w:val="00A1278D"/>
    <w:rsid w:val="00A56773"/>
    <w:rsid w:val="00AD2D4F"/>
    <w:rsid w:val="00AE5CE5"/>
    <w:rsid w:val="00B54AC3"/>
    <w:rsid w:val="00B90BA6"/>
    <w:rsid w:val="00BB31A5"/>
    <w:rsid w:val="00BE097F"/>
    <w:rsid w:val="00C00E8B"/>
    <w:rsid w:val="00C1043B"/>
    <w:rsid w:val="00C15F80"/>
    <w:rsid w:val="00C5027B"/>
    <w:rsid w:val="00C812EB"/>
    <w:rsid w:val="00C85974"/>
    <w:rsid w:val="00CA71B2"/>
    <w:rsid w:val="00CC0F77"/>
    <w:rsid w:val="00D16554"/>
    <w:rsid w:val="00D76A61"/>
    <w:rsid w:val="00D90C46"/>
    <w:rsid w:val="00DC2197"/>
    <w:rsid w:val="00DE0287"/>
    <w:rsid w:val="00E43BDF"/>
    <w:rsid w:val="00EA696F"/>
    <w:rsid w:val="00ED3747"/>
    <w:rsid w:val="00F32A73"/>
    <w:rsid w:val="00F6276F"/>
    <w:rsid w:val="00F909D7"/>
    <w:rsid w:val="00FB5EE1"/>
    <w:rsid w:val="00FC57D2"/>
    <w:rsid w:val="00FD23FD"/>
    <w:rsid w:val="00FD77B7"/>
    <w:rsid w:val="00FF4A74"/>
    <w:rsid w:val="02D06E2E"/>
    <w:rsid w:val="059E25A9"/>
    <w:rsid w:val="099608DA"/>
    <w:rsid w:val="0CBF4EDE"/>
    <w:rsid w:val="11DD59E6"/>
    <w:rsid w:val="18BA2E0A"/>
    <w:rsid w:val="1CCB794D"/>
    <w:rsid w:val="1EBE4B48"/>
    <w:rsid w:val="1EF45759"/>
    <w:rsid w:val="26F7002C"/>
    <w:rsid w:val="27CB57DF"/>
    <w:rsid w:val="2FFF4011"/>
    <w:rsid w:val="32CF09EA"/>
    <w:rsid w:val="370801AE"/>
    <w:rsid w:val="37B743D1"/>
    <w:rsid w:val="37F7ECB1"/>
    <w:rsid w:val="3E63D8FA"/>
    <w:rsid w:val="3F7DABCA"/>
    <w:rsid w:val="3FDB4243"/>
    <w:rsid w:val="3FFF2130"/>
    <w:rsid w:val="4A7E7576"/>
    <w:rsid w:val="4ECD4294"/>
    <w:rsid w:val="5C45074B"/>
    <w:rsid w:val="5DBFF557"/>
    <w:rsid w:val="5DED8830"/>
    <w:rsid w:val="5E1923F5"/>
    <w:rsid w:val="5F7760F6"/>
    <w:rsid w:val="5FB76517"/>
    <w:rsid w:val="5FEF4BDF"/>
    <w:rsid w:val="61FC5FE1"/>
    <w:rsid w:val="66D777D7"/>
    <w:rsid w:val="6B27475B"/>
    <w:rsid w:val="6BDD2119"/>
    <w:rsid w:val="6F6FCCA6"/>
    <w:rsid w:val="6FBF3C08"/>
    <w:rsid w:val="6FDFFD15"/>
    <w:rsid w:val="6FFEDA87"/>
    <w:rsid w:val="75BBD9BA"/>
    <w:rsid w:val="777F1E2B"/>
    <w:rsid w:val="77BDFCF1"/>
    <w:rsid w:val="77DE3A5B"/>
    <w:rsid w:val="77F7DF31"/>
    <w:rsid w:val="79853F03"/>
    <w:rsid w:val="7BBF1326"/>
    <w:rsid w:val="7C5C739D"/>
    <w:rsid w:val="7D4D751B"/>
    <w:rsid w:val="7DE7D585"/>
    <w:rsid w:val="7DFFB4A9"/>
    <w:rsid w:val="7E1B46D7"/>
    <w:rsid w:val="7EF5C2D2"/>
    <w:rsid w:val="7FEE90CC"/>
    <w:rsid w:val="9FEF81F8"/>
    <w:rsid w:val="B6F24509"/>
    <w:rsid w:val="B7FEAC8F"/>
    <w:rsid w:val="BBBFFE9E"/>
    <w:rsid w:val="BDB74223"/>
    <w:rsid w:val="C3FAFC4B"/>
    <w:rsid w:val="DEF739AB"/>
    <w:rsid w:val="E9CF4EED"/>
    <w:rsid w:val="EDD627B1"/>
    <w:rsid w:val="EDFF1B64"/>
    <w:rsid w:val="EEE92CC3"/>
    <w:rsid w:val="EF5DA7E5"/>
    <w:rsid w:val="F2FB212C"/>
    <w:rsid w:val="F3AB5DAB"/>
    <w:rsid w:val="F57F860F"/>
    <w:rsid w:val="F66F6944"/>
    <w:rsid w:val="F7F9382F"/>
    <w:rsid w:val="FBFAF716"/>
    <w:rsid w:val="FEFAE4C7"/>
    <w:rsid w:val="FEFFCFDD"/>
    <w:rsid w:val="FF7FC74D"/>
    <w:rsid w:val="FFA76CFC"/>
    <w:rsid w:val="FFB756E4"/>
    <w:rsid w:val="FFB7DA8F"/>
    <w:rsid w:val="FFDFA200"/>
    <w:rsid w:val="FFEF9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220</Words>
  <Characters>1257</Characters>
  <Lines>10</Lines>
  <Paragraphs>2</Paragraphs>
  <TotalTime>8</TotalTime>
  <ScaleCrop>false</ScaleCrop>
  <LinksUpToDate>false</LinksUpToDate>
  <CharactersWithSpaces>1475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2016-06-26T15:14:00Z</dcterms:created>
  <dc:creator>Administrator</dc:creator>
  <cp:lastModifiedBy>user</cp:lastModifiedBy>
  <cp:lastPrinted>2024-01-19T11:21:22Z</cp:lastPrinted>
  <dcterms:modified xsi:type="dcterms:W3CDTF">2024-01-19T11:21:28Z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