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杭州市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送温暖工程基金会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公开招聘报名表</w:t>
      </w:r>
      <w:bookmarkEnd w:id="0"/>
    </w:p>
    <w:tbl>
      <w:tblPr>
        <w:tblStyle w:val="2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83"/>
        <w:gridCol w:w="1165"/>
        <w:gridCol w:w="585"/>
        <w:gridCol w:w="439"/>
        <w:gridCol w:w="684"/>
        <w:gridCol w:w="683"/>
        <w:gridCol w:w="896"/>
        <w:gridCol w:w="761"/>
        <w:gridCol w:w="426"/>
        <w:gridCol w:w="866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年   月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免冠两寸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全日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制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在职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是否获得执业（职称）证书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执业（职称）证书名称与等级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0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8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80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38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简  历</w:t>
            </w:r>
          </w:p>
        </w:tc>
        <w:tc>
          <w:tcPr>
            <w:tcW w:w="80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80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/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A0A1A"/>
    <w:rsid w:val="5BE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2022-06-21T08:28:00Z</dcterms:created>
  <dc:creator>鱼群</dc:creator>
  <cp:lastModifiedBy>鱼群</cp:lastModifiedBy>
  <dcterms:modified xsi:type="dcterms:W3CDTF">2022-06-21T08:28:46Z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1E3CD9CFC4304AA58FBAEE5EF8C001E6</vt:lpwstr>
  </property>
</Properties>
</file>