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2017年本科院校招生专业</w:t>
      </w:r>
    </w:p>
    <w:bookmarkEnd w:id="0"/>
    <w:tbl>
      <w:tblPr>
        <w:tblStyle w:val="7"/>
        <w:tblW w:w="9547" w:type="dxa"/>
        <w:jc w:val="center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"/>
        <w:gridCol w:w="1131"/>
        <w:gridCol w:w="29"/>
        <w:gridCol w:w="683"/>
        <w:gridCol w:w="74"/>
        <w:gridCol w:w="2175"/>
        <w:gridCol w:w="815"/>
        <w:gridCol w:w="1167"/>
        <w:gridCol w:w="22"/>
        <w:gridCol w:w="1911"/>
        <w:gridCol w:w="52"/>
        <w:gridCol w:w="1417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收费标准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5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江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远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程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育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院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18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140元/学分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优惠16元/学分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学费共9920元</w:t>
            </w:r>
          </w:p>
        </w:tc>
        <w:tc>
          <w:tcPr>
            <w:tcW w:w="150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浙江大学远程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教育学院校本部（华家池、西溪、紫金港校区）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土木工程（工程管理）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电气工程及其自动化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计算机科学与技术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金融学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英语（经贸英语）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汉语言文学（师范方向）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备注：远程教育专升本，完成学业需修满80学分，可在两年半至五年有效期内完成学业。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浙江大学咨询</w:t>
            </w:r>
            <w:r>
              <w:rPr>
                <w:rFonts w:eastAsia="仿宋_GB2312"/>
                <w:color w:val="000000"/>
                <w:kern w:val="0"/>
                <w:szCs w:val="21"/>
              </w:rPr>
              <w:t>电话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0571-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86971097、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88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273805   联系人：蒋杰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华东理工大学网络教育学院（杭州学习中心）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100元/学分</w:t>
            </w:r>
          </w:p>
        </w:tc>
        <w:tc>
          <w:tcPr>
            <w:tcW w:w="191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优惠16%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后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学费共7056元 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华东理工大学网络教育学院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杭州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学习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中心（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杭州市下城区刀茅巷珠碧二弄76号</w:t>
            </w:r>
            <w:r>
              <w:rPr>
                <w:rFonts w:eastAsia="仿宋_GB2312"/>
                <w:color w:val="000000"/>
                <w:kern w:val="0"/>
                <w:szCs w:val="21"/>
              </w:rPr>
              <w:t>杭州市工人业余大学）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备注：远程教育专升本，完成学业需修满84学分，可在两年半至五年有效期内完成学业。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华东理工大学咨询</w:t>
            </w:r>
            <w:r>
              <w:rPr>
                <w:rFonts w:eastAsia="仿宋_GB2312"/>
                <w:color w:val="000000"/>
                <w:kern w:val="0"/>
                <w:szCs w:val="21"/>
              </w:rPr>
              <w:t>电话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0571-87916070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 联系人：叶群华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标准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5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4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中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国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人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网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络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育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院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（杭州学习中心）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市场营销（互联网营销方向）</w:t>
            </w:r>
          </w:p>
        </w:tc>
        <w:tc>
          <w:tcPr>
            <w:tcW w:w="118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远程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110元/学分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优惠10元/学分</w:t>
            </w:r>
          </w:p>
          <w:p>
            <w:pPr>
              <w:widowControl/>
              <w:ind w:firstLine="105" w:firstLine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学费共8000元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（法学跨专业需修满100学分，学费共10000元）</w:t>
            </w:r>
          </w:p>
        </w:tc>
        <w:tc>
          <w:tcPr>
            <w:tcW w:w="150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中国人民大学网络教育杭州学习中心（1、毛家桥路26号杭科院翠苑校区；2、萧山</w:t>
            </w:r>
          </w:p>
          <w:p>
            <w:pPr>
              <w:widowControl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区沈家里路216号杭科院湘湖校区；3、狮虎桥路2号杭科院延安路校区；4、大江东临江成校内；5、余杭电大；6、富阳电大；7、临安电大；8、桐庐电大；9、建德电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工商管理（物流管理方向）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国际经济与贸易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会计学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工商管理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保险学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17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备注：远程教育专升本，完成学业需修满80学分，可在两年半至五年有效期内完成学业。</w:t>
            </w:r>
            <w:r>
              <w:rPr>
                <w:rFonts w:hint="eastAsia" w:eastAsia="仿宋_GB2312"/>
                <w:kern w:val="0"/>
                <w:szCs w:val="21"/>
              </w:rPr>
              <w:t>中国人民大学咨询</w:t>
            </w:r>
            <w:r>
              <w:rPr>
                <w:rFonts w:eastAsia="仿宋_GB2312"/>
                <w:kern w:val="0"/>
                <w:szCs w:val="21"/>
              </w:rPr>
              <w:t>电话</w:t>
            </w:r>
            <w:r>
              <w:rPr>
                <w:rFonts w:hint="eastAsia" w:eastAsia="仿宋_GB2312"/>
                <w:kern w:val="0"/>
                <w:szCs w:val="21"/>
              </w:rPr>
              <w:t>：</w:t>
            </w:r>
            <w:r>
              <w:rPr>
                <w:rFonts w:eastAsia="仿宋_GB2312"/>
                <w:kern w:val="0"/>
                <w:szCs w:val="21"/>
              </w:rPr>
              <w:t xml:space="preserve">0571 </w:t>
            </w:r>
            <w:r>
              <w:rPr>
                <w:rFonts w:hint="eastAsia" w:eastAsia="仿宋_GB2312"/>
                <w:kern w:val="0"/>
                <w:szCs w:val="21"/>
              </w:rPr>
              <w:t>-</w:t>
            </w:r>
            <w:r>
              <w:rPr>
                <w:rFonts w:eastAsia="仿宋_GB2312"/>
                <w:kern w:val="0"/>
                <w:szCs w:val="21"/>
              </w:rPr>
              <w:t>87810162</w:t>
            </w:r>
            <w:r>
              <w:rPr>
                <w:rFonts w:hint="eastAsia" w:eastAsia="仿宋_GB2312"/>
                <w:kern w:val="0"/>
                <w:szCs w:val="21"/>
              </w:rPr>
              <w:t xml:space="preserve">     联系人：沈阳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上海交通大学继续教育学院（杭州学习中心）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土木工程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远程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160元/学分</w:t>
            </w:r>
          </w:p>
        </w:tc>
        <w:tc>
          <w:tcPr>
            <w:tcW w:w="1911" w:type="dxa"/>
            <w:vMerge w:val="restart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学费共</w:t>
            </w:r>
            <w:r>
              <w:rPr>
                <w:rFonts w:hint="eastAsia" w:eastAsia="仿宋_GB2312"/>
                <w:kern w:val="0"/>
                <w:szCs w:val="21"/>
              </w:rPr>
              <w:t>15680</w:t>
            </w:r>
            <w:r>
              <w:rPr>
                <w:rFonts w:eastAsia="仿宋_GB2312"/>
                <w:kern w:val="0"/>
                <w:szCs w:val="21"/>
              </w:rPr>
              <w:t>元</w:t>
            </w:r>
          </w:p>
        </w:tc>
        <w:tc>
          <w:tcPr>
            <w:tcW w:w="1507" w:type="dxa"/>
            <w:gridSpan w:val="3"/>
            <w:vMerge w:val="restart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上海交通大学网络教育</w:t>
            </w:r>
            <w:r>
              <w:rPr>
                <w:rFonts w:hint="eastAsia" w:eastAsia="仿宋_GB2312"/>
                <w:kern w:val="0"/>
                <w:szCs w:val="21"/>
              </w:rPr>
              <w:t>学院</w:t>
            </w:r>
            <w:r>
              <w:rPr>
                <w:rFonts w:eastAsia="仿宋_GB2312"/>
                <w:kern w:val="0"/>
                <w:szCs w:val="21"/>
              </w:rPr>
              <w:t>杭州学习中心（杭州天目山路405号中共浙江省省级机关党校）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计算机科学与技术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电气工程及其自动化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机械</w:t>
            </w:r>
            <w:r>
              <w:rPr>
                <w:rFonts w:hint="eastAsia" w:eastAsia="仿宋_GB2312"/>
                <w:kern w:val="0"/>
                <w:szCs w:val="21"/>
              </w:rPr>
              <w:t>工程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船舶与海洋工程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会计学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金融学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国际经济与贸易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行政管理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工商管理</w:t>
            </w:r>
          </w:p>
        </w:tc>
        <w:tc>
          <w:tcPr>
            <w:tcW w:w="11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备注：远程教育专升本，完成学业需修满98学分，可在两年半至五年有效期内完成学业。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上海交通大学咨询</w:t>
            </w:r>
            <w:r>
              <w:rPr>
                <w:rFonts w:eastAsia="仿宋_GB2312"/>
                <w:kern w:val="0"/>
                <w:szCs w:val="21"/>
              </w:rPr>
              <w:t>电话</w:t>
            </w:r>
            <w:r>
              <w:rPr>
                <w:rFonts w:hint="eastAsia" w:eastAsia="仿宋_GB2312"/>
                <w:kern w:val="0"/>
                <w:szCs w:val="21"/>
              </w:rPr>
              <w:t>：0571-</w:t>
            </w:r>
            <w:r>
              <w:rPr>
                <w:rFonts w:eastAsia="仿宋_GB2312"/>
                <w:kern w:val="0"/>
                <w:szCs w:val="21"/>
              </w:rPr>
              <w:t>88114830</w:t>
            </w:r>
            <w:r>
              <w:rPr>
                <w:rFonts w:hint="eastAsia" w:eastAsia="仿宋_GB2312"/>
                <w:kern w:val="0"/>
                <w:szCs w:val="21"/>
              </w:rPr>
              <w:t xml:space="preserve">    联系人：徐霞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收费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优惠政策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江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业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大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成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教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育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院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函授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132元/学分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优惠900元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后</w:t>
            </w:r>
          </w:p>
          <w:p>
            <w:pPr>
              <w:widowControl/>
              <w:ind w:firstLine="105" w:firstLineChars="5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学费共9000元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校本部</w:t>
            </w:r>
          </w:p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（杭州市潮王路18号）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cantSplit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118.8元/学分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优惠810元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后</w:t>
            </w:r>
          </w:p>
          <w:p>
            <w:pPr>
              <w:widowControl/>
              <w:ind w:firstLine="105" w:firstLineChars="50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学费共8100元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业余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函授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132元/学分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优惠900元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后</w:t>
            </w:r>
          </w:p>
          <w:p>
            <w:pPr>
              <w:widowControl/>
              <w:ind w:firstLine="105" w:firstLineChars="5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学费共9000元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萧山分院</w:t>
            </w:r>
          </w:p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</w:rPr>
              <w:t>萧山区南秀路1398号萧山电大）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6"/>
                <w:kern w:val="0"/>
                <w:szCs w:val="21"/>
              </w:rPr>
            </w:pPr>
            <w:r>
              <w:rPr>
                <w:rFonts w:eastAsia="仿宋_GB2312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118.8元/学分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优惠810元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后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学费共8100元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454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3" w:type="dxa"/>
          <w:wAfter w:w="38" w:type="dxa"/>
          <w:trHeight w:val="1166" w:hRule="atLeast"/>
          <w:jc w:val="center"/>
        </w:trPr>
        <w:tc>
          <w:tcPr>
            <w:tcW w:w="11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  <w:szCs w:val="21"/>
              </w:rPr>
            </w:pPr>
          </w:p>
        </w:tc>
        <w:tc>
          <w:tcPr>
            <w:tcW w:w="8316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FF0000"/>
                <w:kern w:val="0"/>
                <w:szCs w:val="21"/>
              </w:rPr>
            </w:pPr>
            <w:r>
              <w:rPr>
                <w:rFonts w:eastAsia="仿宋_GB2312"/>
                <w:color w:val="FF0000"/>
                <w:kern w:val="0"/>
                <w:szCs w:val="21"/>
              </w:rPr>
              <w:t>备注：</w:t>
            </w:r>
            <w:r>
              <w:rPr>
                <w:rFonts w:hint="eastAsia" w:eastAsia="仿宋_GB2312"/>
                <w:color w:val="FF0000"/>
                <w:kern w:val="0"/>
                <w:szCs w:val="21"/>
              </w:rPr>
              <w:t xml:space="preserve"> 成人</w:t>
            </w:r>
            <w:r>
              <w:rPr>
                <w:rFonts w:eastAsia="仿宋_GB2312"/>
                <w:color w:val="FF0000"/>
                <w:kern w:val="0"/>
                <w:szCs w:val="21"/>
              </w:rPr>
              <w:t>教育专升本，完成学业需修满75学分，可在两年半至五年有效期内完成学业。</w:t>
            </w:r>
            <w:r>
              <w:rPr>
                <w:rFonts w:hint="eastAsia" w:eastAsia="仿宋_GB2312"/>
                <w:color w:val="FF0000"/>
                <w:kern w:val="0"/>
                <w:szCs w:val="21"/>
              </w:rPr>
              <w:t>（同一企业同一专业考入25人以上，可提供入企业办学。）</w:t>
            </w:r>
          </w:p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浙江工业大学咨询</w:t>
            </w:r>
            <w:r>
              <w:rPr>
                <w:rFonts w:eastAsia="仿宋_GB2312"/>
                <w:kern w:val="0"/>
                <w:szCs w:val="21"/>
              </w:rPr>
              <w:t>电话</w:t>
            </w:r>
            <w:r>
              <w:rPr>
                <w:rFonts w:hint="eastAsia" w:eastAsia="仿宋_GB2312"/>
                <w:kern w:val="0"/>
                <w:szCs w:val="21"/>
              </w:rPr>
              <w:t>：0571-88320109 、88320197     联系人：诸森儿</w:t>
            </w:r>
          </w:p>
        </w:tc>
      </w:tr>
    </w:tbl>
    <w:p>
      <w:pPr>
        <w:widowControl/>
        <w:snapToGrid w:val="0"/>
        <w:spacing w:line="480" w:lineRule="atLeast"/>
        <w:rPr>
          <w:rFonts w:hint="eastAsia"/>
        </w:rPr>
      </w:pPr>
    </w:p>
    <w:p>
      <w:pPr>
        <w:spacing w:line="600" w:lineRule="exact"/>
        <w:rPr>
          <w:rFonts w:hint="eastAsia" w:ascii="仿宋_GB2312" w:hAnsi="华文仿宋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18" w:right="1440" w:bottom="1418" w:left="1440" w:header="0" w:footer="1247" w:gutter="0"/>
          <w:cols w:space="720" w:num="1"/>
          <w:docGrid w:linePitch="578" w:charSpace="-2081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b/>
        <w:sz w:val="28"/>
        <w:szCs w:val="28"/>
      </w:rPr>
    </w:pPr>
    <w:r>
      <w:rPr>
        <w:rStyle w:val="6"/>
        <w:rFonts w:hint="eastAsia" w:ascii="宋体" w:hAnsi="宋体"/>
        <w:b/>
        <w:sz w:val="28"/>
        <w:szCs w:val="28"/>
      </w:rPr>
      <w:t>—</w:t>
    </w:r>
    <w:r>
      <w:rPr>
        <w:rStyle w:val="6"/>
        <w:rFonts w:ascii="宋体" w:hAnsi="宋体"/>
        <w:b/>
        <w:sz w:val="28"/>
        <w:szCs w:val="28"/>
      </w:rPr>
      <w:fldChar w:fldCharType="begin"/>
    </w:r>
    <w:r>
      <w:rPr>
        <w:rStyle w:val="6"/>
        <w:rFonts w:ascii="宋体" w:hAnsi="宋体"/>
        <w:b/>
        <w:sz w:val="28"/>
        <w:szCs w:val="28"/>
      </w:rPr>
      <w:instrText xml:space="preserve">PAGE  </w:instrText>
    </w:r>
    <w:r>
      <w:rPr>
        <w:rStyle w:val="6"/>
        <w:rFonts w:ascii="宋体" w:hAnsi="宋体"/>
        <w:b/>
        <w:sz w:val="28"/>
        <w:szCs w:val="28"/>
      </w:rPr>
      <w:fldChar w:fldCharType="separate"/>
    </w:r>
    <w:r>
      <w:rPr>
        <w:rStyle w:val="6"/>
        <w:rFonts w:ascii="宋体" w:hAnsi="宋体"/>
        <w:b/>
        <w:sz w:val="28"/>
        <w:szCs w:val="28"/>
      </w:rPr>
      <w:t>3</w:t>
    </w:r>
    <w:r>
      <w:rPr>
        <w:rStyle w:val="6"/>
        <w:rFonts w:ascii="宋体" w:hAnsi="宋体"/>
        <w:b/>
        <w:sz w:val="28"/>
        <w:szCs w:val="28"/>
      </w:rPr>
      <w:fldChar w:fldCharType="end"/>
    </w:r>
    <w:r>
      <w:rPr>
        <w:rStyle w:val="6"/>
        <w:rFonts w:hint="eastAsia" w:ascii="宋体" w:hAnsi="宋体"/>
        <w:b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E3199"/>
    <w:rsid w:val="5FAE31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4 Char Char"/>
    <w:basedOn w:val="1"/>
    <w:link w:val="4"/>
    <w:semiHidden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2017-04-24T02:49:00Z</dcterms:created>
  <dc:creator>Administrator</dc:creator>
  <cp:lastModifiedBy>Administrator</cp:lastModifiedBy>
  <dcterms:modified xsi:type="dcterms:W3CDTF">2017-04-24T02:49:35Z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