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265" w:rsidRDefault="00DF4B1B">
      <w:pPr>
        <w:wordWrap w:val="0"/>
        <w:jc w:val="right"/>
        <w:rPr>
          <w:rFonts w:ascii="楷体_GB2312" w:eastAsia="楷体_GB2312"/>
          <w:b/>
          <w:sz w:val="30"/>
        </w:rPr>
      </w:pPr>
      <w:r>
        <w:rPr>
          <w:rFonts w:ascii="楷体_GB2312" w:eastAsia="楷体_GB2312" w:hint="eastAsia"/>
          <w:b/>
          <w:sz w:val="30"/>
        </w:rPr>
        <w:t xml:space="preserve">统一社会信用代码 </w:t>
      </w:r>
    </w:p>
    <w:p w:rsidR="007B4265" w:rsidRDefault="00DF4B1B">
      <w:pPr>
        <w:wordWrap w:val="0"/>
        <w:jc w:val="right"/>
        <w:rPr>
          <w:rFonts w:ascii="楷体_GB2312" w:eastAsia="楷体_GB2312"/>
          <w:b/>
          <w:sz w:val="30"/>
        </w:rPr>
      </w:pPr>
      <w:r>
        <w:rPr>
          <w:rStyle w:val="font21"/>
          <w:b/>
          <w:bCs/>
          <w:szCs w:val="30"/>
        </w:rPr>
        <w:t>12330100470120285F</w:t>
      </w:r>
    </w:p>
    <w:p w:rsidR="007B4265" w:rsidRDefault="007B4265">
      <w:pPr>
        <w:adjustRightInd w:val="0"/>
        <w:snapToGrid w:val="0"/>
        <w:jc w:val="right"/>
      </w:pPr>
    </w:p>
    <w:p w:rsidR="007B4265" w:rsidRDefault="007B4265" w:rsidP="0015436B">
      <w:pPr>
        <w:adjustRightInd w:val="0"/>
        <w:snapToGrid w:val="0"/>
        <w:ind w:rightChars="-27" w:right="-57"/>
        <w:jc w:val="right"/>
      </w:pPr>
    </w:p>
    <w:p w:rsidR="007B4265" w:rsidRDefault="007B4265">
      <w:pPr>
        <w:adjustRightInd w:val="0"/>
        <w:snapToGrid w:val="0"/>
        <w:jc w:val="right"/>
      </w:pPr>
    </w:p>
    <w:p w:rsidR="007B4265" w:rsidRDefault="007B4265">
      <w:pPr>
        <w:adjustRightInd w:val="0"/>
        <w:snapToGrid w:val="0"/>
        <w:jc w:val="right"/>
      </w:pPr>
    </w:p>
    <w:p w:rsidR="007B4265" w:rsidRDefault="007B4265">
      <w:pPr>
        <w:adjustRightInd w:val="0"/>
        <w:snapToGrid w:val="0"/>
        <w:jc w:val="right"/>
      </w:pPr>
    </w:p>
    <w:p w:rsidR="007B4265" w:rsidRDefault="007B4265">
      <w:pPr>
        <w:adjustRightInd w:val="0"/>
        <w:snapToGrid w:val="0"/>
        <w:jc w:val="right"/>
      </w:pPr>
    </w:p>
    <w:p w:rsidR="007B4265" w:rsidRDefault="007B4265">
      <w:pPr>
        <w:adjustRightInd w:val="0"/>
        <w:snapToGrid w:val="0"/>
        <w:jc w:val="right"/>
      </w:pPr>
    </w:p>
    <w:p w:rsidR="007B4265" w:rsidRDefault="007B4265">
      <w:pPr>
        <w:adjustRightInd w:val="0"/>
        <w:snapToGrid w:val="0"/>
        <w:jc w:val="right"/>
      </w:pPr>
    </w:p>
    <w:p w:rsidR="007B4265" w:rsidRDefault="007B4265">
      <w:pPr>
        <w:adjustRightInd w:val="0"/>
        <w:snapToGrid w:val="0"/>
        <w:jc w:val="right"/>
      </w:pPr>
    </w:p>
    <w:p w:rsidR="007B4265" w:rsidRDefault="00DF4B1B">
      <w:pPr>
        <w:adjustRightInd w:val="0"/>
        <w:snapToGrid w:val="0"/>
        <w:jc w:val="center"/>
        <w:rPr>
          <w:rFonts w:eastAsia="黑体"/>
          <w:b/>
          <w:bCs/>
          <w:spacing w:val="40"/>
          <w:sz w:val="52"/>
        </w:rPr>
      </w:pPr>
      <w:r>
        <w:rPr>
          <w:rFonts w:eastAsia="黑体" w:hint="eastAsia"/>
          <w:b/>
          <w:bCs/>
          <w:spacing w:val="40"/>
          <w:sz w:val="52"/>
        </w:rPr>
        <w:t>事业单位法人年度报告书</w:t>
      </w:r>
    </w:p>
    <w:p w:rsidR="007B4265" w:rsidRDefault="007B4265">
      <w:pPr>
        <w:adjustRightInd w:val="0"/>
        <w:snapToGrid w:val="0"/>
        <w:jc w:val="center"/>
        <w:rPr>
          <w:rFonts w:eastAsia="黑体"/>
          <w:b/>
          <w:bCs/>
          <w:spacing w:val="30"/>
        </w:rPr>
      </w:pPr>
    </w:p>
    <w:p w:rsidR="007B4265" w:rsidRDefault="007B4265">
      <w:pPr>
        <w:adjustRightInd w:val="0"/>
        <w:snapToGrid w:val="0"/>
        <w:jc w:val="center"/>
        <w:rPr>
          <w:rFonts w:eastAsia="黑体"/>
          <w:b/>
          <w:bCs/>
          <w:spacing w:val="30"/>
        </w:rPr>
      </w:pPr>
    </w:p>
    <w:p w:rsidR="007B4265" w:rsidRDefault="00DF4B1B">
      <w:pPr>
        <w:adjustRightInd w:val="0"/>
        <w:snapToGrid w:val="0"/>
        <w:jc w:val="center"/>
        <w:rPr>
          <w:rFonts w:eastAsia="楷体_GB2312"/>
          <w:b/>
          <w:bCs/>
          <w:spacing w:val="30"/>
          <w:sz w:val="36"/>
        </w:rPr>
      </w:pPr>
      <w:r>
        <w:rPr>
          <w:rFonts w:eastAsia="楷体_GB2312" w:hint="eastAsia"/>
          <w:b/>
          <w:bCs/>
          <w:spacing w:val="30"/>
          <w:sz w:val="36"/>
        </w:rPr>
        <w:t>（</w:t>
      </w:r>
      <w:r>
        <w:rPr>
          <w:rFonts w:eastAsia="楷体_GB2312"/>
          <w:b/>
          <w:bCs/>
          <w:spacing w:val="30"/>
          <w:sz w:val="36"/>
        </w:rPr>
        <w:t xml:space="preserve"> </w:t>
      </w:r>
      <w:r>
        <w:rPr>
          <w:rStyle w:val="font21"/>
          <w:b/>
          <w:bCs/>
          <w:szCs w:val="30"/>
        </w:rPr>
        <w:t>2017</w:t>
      </w:r>
      <w:r>
        <w:rPr>
          <w:rStyle w:val="font21"/>
          <w:rFonts w:hint="eastAsia"/>
          <w:b/>
          <w:bCs/>
          <w:szCs w:val="30"/>
        </w:rPr>
        <w:t xml:space="preserve">  </w:t>
      </w:r>
      <w:r>
        <w:rPr>
          <w:rFonts w:eastAsia="楷体_GB2312" w:hint="eastAsia"/>
          <w:b/>
          <w:bCs/>
          <w:spacing w:val="30"/>
          <w:sz w:val="36"/>
        </w:rPr>
        <w:t>）</w:t>
      </w:r>
      <w:r>
        <w:rPr>
          <w:rFonts w:ascii="楷体_GB2312" w:eastAsia="楷体_GB2312" w:hAnsi="楷体" w:hint="eastAsia"/>
          <w:b/>
          <w:bCs/>
          <w:spacing w:val="30"/>
          <w:sz w:val="36"/>
        </w:rPr>
        <w:t>年度</w:t>
      </w:r>
    </w:p>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sz w:val="36"/>
        </w:rPr>
      </w:pPr>
    </w:p>
    <w:tbl>
      <w:tblPr>
        <w:tblW w:w="0" w:type="auto"/>
        <w:tblLook w:val="01E0"/>
      </w:tblPr>
      <w:tblGrid>
        <w:gridCol w:w="2808"/>
        <w:gridCol w:w="6120"/>
      </w:tblGrid>
      <w:tr w:rsidR="007B4265">
        <w:trPr>
          <w:trHeight w:val="722"/>
        </w:trPr>
        <w:tc>
          <w:tcPr>
            <w:tcW w:w="2808" w:type="dxa"/>
            <w:vAlign w:val="center"/>
          </w:tcPr>
          <w:p w:rsidR="007B4265" w:rsidRDefault="00DF4B1B">
            <w:pPr>
              <w:adjustRightInd w:val="0"/>
              <w:snapToGrid w:val="0"/>
              <w:jc w:val="right"/>
              <w:rPr>
                <w:sz w:val="36"/>
              </w:rPr>
            </w:pPr>
            <w:r>
              <w:rPr>
                <w:rFonts w:ascii="黑体" w:eastAsia="黑体" w:hint="eastAsia"/>
                <w:b/>
                <w:bCs/>
                <w:sz w:val="36"/>
              </w:rPr>
              <w:t>单 位 名 称</w:t>
            </w:r>
          </w:p>
        </w:tc>
        <w:tc>
          <w:tcPr>
            <w:tcW w:w="6120" w:type="dxa"/>
            <w:tcBorders>
              <w:bottom w:val="single" w:sz="12" w:space="0" w:color="auto"/>
            </w:tcBorders>
            <w:vAlign w:val="center"/>
          </w:tcPr>
          <w:p w:rsidR="007B4265" w:rsidRDefault="00DF4B1B">
            <w:pPr>
              <w:adjustRightInd w:val="0"/>
              <w:snapToGrid w:val="0"/>
              <w:rPr>
                <w:sz w:val="36"/>
              </w:rPr>
            </w:pPr>
            <w:r>
              <w:rPr>
                <w:rFonts w:ascii="黑体" w:eastAsia="黑体" w:hint="eastAsia"/>
                <w:bCs/>
                <w:sz w:val="36"/>
              </w:rPr>
              <w:t>杭州市总工会职工服务中心</w:t>
            </w:r>
          </w:p>
        </w:tc>
      </w:tr>
      <w:tr w:rsidR="007B4265">
        <w:tc>
          <w:tcPr>
            <w:tcW w:w="2808" w:type="dxa"/>
            <w:vAlign w:val="center"/>
          </w:tcPr>
          <w:p w:rsidR="007B4265" w:rsidRDefault="007B4265">
            <w:pPr>
              <w:adjustRightInd w:val="0"/>
              <w:snapToGrid w:val="0"/>
              <w:jc w:val="right"/>
              <w:rPr>
                <w:sz w:val="36"/>
              </w:rPr>
            </w:pPr>
          </w:p>
        </w:tc>
        <w:tc>
          <w:tcPr>
            <w:tcW w:w="6120" w:type="dxa"/>
            <w:tcBorders>
              <w:top w:val="single" w:sz="12" w:space="0" w:color="auto"/>
            </w:tcBorders>
            <w:vAlign w:val="center"/>
          </w:tcPr>
          <w:p w:rsidR="007B4265" w:rsidRDefault="007B4265">
            <w:pPr>
              <w:adjustRightInd w:val="0"/>
              <w:snapToGrid w:val="0"/>
              <w:rPr>
                <w:sz w:val="36"/>
              </w:rPr>
            </w:pPr>
          </w:p>
        </w:tc>
      </w:tr>
      <w:tr w:rsidR="007B4265">
        <w:trPr>
          <w:trHeight w:val="624"/>
        </w:trPr>
        <w:tc>
          <w:tcPr>
            <w:tcW w:w="2808" w:type="dxa"/>
            <w:vAlign w:val="center"/>
          </w:tcPr>
          <w:p w:rsidR="007B4265" w:rsidRDefault="00DF4B1B">
            <w:pPr>
              <w:adjustRightInd w:val="0"/>
              <w:snapToGrid w:val="0"/>
              <w:jc w:val="right"/>
              <w:rPr>
                <w:sz w:val="36"/>
              </w:rPr>
            </w:pPr>
            <w:r>
              <w:rPr>
                <w:rFonts w:ascii="黑体" w:eastAsia="黑体" w:hint="eastAsia"/>
                <w:b/>
                <w:bCs/>
                <w:sz w:val="36"/>
              </w:rPr>
              <w:t>法</w:t>
            </w:r>
            <w:r>
              <w:rPr>
                <w:rFonts w:ascii="黑体" w:eastAsia="黑体" w:hint="eastAsia"/>
                <w:b/>
                <w:bCs/>
                <w:spacing w:val="30"/>
                <w:sz w:val="36"/>
              </w:rPr>
              <w:t>定代表</w:t>
            </w:r>
            <w:r>
              <w:rPr>
                <w:rFonts w:ascii="黑体" w:eastAsia="黑体" w:hint="eastAsia"/>
                <w:b/>
                <w:bCs/>
                <w:sz w:val="36"/>
              </w:rPr>
              <w:t>人</w:t>
            </w:r>
          </w:p>
        </w:tc>
        <w:tc>
          <w:tcPr>
            <w:tcW w:w="6120" w:type="dxa"/>
            <w:tcBorders>
              <w:bottom w:val="single" w:sz="12" w:space="0" w:color="auto"/>
            </w:tcBorders>
            <w:vAlign w:val="center"/>
          </w:tcPr>
          <w:p w:rsidR="007B4265" w:rsidRDefault="007B4265">
            <w:pPr>
              <w:adjustRightInd w:val="0"/>
              <w:snapToGrid w:val="0"/>
              <w:rPr>
                <w:sz w:val="36"/>
              </w:rPr>
            </w:pPr>
          </w:p>
        </w:tc>
      </w:tr>
    </w:tbl>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u w:val="single"/>
        </w:rPr>
      </w:pPr>
    </w:p>
    <w:p w:rsidR="007B4265" w:rsidRDefault="007B4265">
      <w:pPr>
        <w:adjustRightInd w:val="0"/>
        <w:snapToGrid w:val="0"/>
        <w:jc w:val="center"/>
        <w:rPr>
          <w:u w:val="single"/>
        </w:rPr>
      </w:pPr>
    </w:p>
    <w:p w:rsidR="007B4265" w:rsidRDefault="00DF4B1B">
      <w:pPr>
        <w:adjustRightInd w:val="0"/>
        <w:snapToGrid w:val="0"/>
        <w:jc w:val="center"/>
        <w:rPr>
          <w:rFonts w:ascii="宋体" w:hAnsi="Calibri" w:cs="宋体"/>
          <w:kern w:val="0"/>
          <w:sz w:val="22"/>
          <w:szCs w:val="22"/>
        </w:rPr>
      </w:pPr>
      <w:r>
        <w:rPr>
          <w:rFonts w:ascii="楷体_GB2312" w:eastAsia="楷体_GB2312" w:hAnsi="楷体" w:hint="eastAsia"/>
          <w:b/>
          <w:bCs/>
          <w:sz w:val="32"/>
          <w:szCs w:val="32"/>
        </w:rPr>
        <w:t>国家事业单位登记管理局制</w:t>
      </w:r>
    </w:p>
    <w:p w:rsidR="007B4265" w:rsidRDefault="00DF4B1B">
      <w:pPr>
        <w:adjustRightInd w:val="0"/>
        <w:snapToGrid w:val="0"/>
        <w:jc w:val="center"/>
        <w:rPr>
          <w:rFonts w:ascii="宋体" w:hAnsi="宋体" w:cs="宋体"/>
          <w:b/>
          <w:kern w:val="0"/>
          <w:sz w:val="18"/>
          <w:szCs w:val="18"/>
        </w:rPr>
      </w:pPr>
      <w:r>
        <w:rPr>
          <w:rFonts w:ascii="宋体" w:hAnsi="宋体" w:cs="宋体" w:hint="eastAsia"/>
          <w:b/>
          <w:kern w:val="0"/>
          <w:sz w:val="18"/>
          <w:szCs w:val="18"/>
          <w:lang w:val="zh-CN"/>
        </w:rPr>
        <w:t>编号</w:t>
      </w:r>
      <w:r>
        <w:rPr>
          <w:rFonts w:ascii="宋体" w:hAnsi="宋体" w:cs="宋体" w:hint="eastAsia"/>
          <w:b/>
          <w:kern w:val="0"/>
          <w:sz w:val="18"/>
          <w:szCs w:val="18"/>
        </w:rPr>
        <w:t>：</w:t>
      </w:r>
      <w:r>
        <w:rPr>
          <w:rFonts w:ascii="宋体" w:hAnsi="宋体" w:cs="宋体"/>
          <w:b/>
          <w:kern w:val="0"/>
          <w:sz w:val="18"/>
          <w:szCs w:val="18"/>
        </w:rPr>
        <w:t>133010000559</w:t>
      </w:r>
    </w:p>
    <w:p w:rsidR="007B4265" w:rsidRDefault="007B4265">
      <w:pPr>
        <w:adjustRightInd w:val="0"/>
        <w:snapToGrid w:val="0"/>
        <w:jc w:val="center"/>
        <w:rPr>
          <w:rFonts w:ascii="宋体" w:hAnsi="宋体" w:cs="宋体"/>
          <w:b/>
          <w:kern w:val="0"/>
          <w:sz w:val="18"/>
          <w:szCs w:val="18"/>
        </w:rPr>
        <w:sectPr w:rsidR="007B4265">
          <w:headerReference w:type="even" r:id="rId6"/>
          <w:headerReference w:type="default" r:id="rId7"/>
          <w:footerReference w:type="default" r:id="rId8"/>
          <w:headerReference w:type="first" r:id="rId9"/>
          <w:pgSz w:w="11906" w:h="16838"/>
          <w:pgMar w:top="1440" w:right="849" w:bottom="1440" w:left="1260" w:header="851" w:footer="992" w:gutter="0"/>
          <w:cols w:space="425"/>
          <w:docGrid w:type="lines" w:linePitch="312"/>
        </w:sectPr>
      </w:pPr>
    </w:p>
    <w:p w:rsidR="007B4265" w:rsidRDefault="007B4265">
      <w:pPr>
        <w:adjustRightInd w:val="0"/>
        <w:snapToGrid w:val="0"/>
        <w:jc w:val="center"/>
        <w:rPr>
          <w:rFonts w:ascii="宋体" w:hAnsi="宋体" w:cs="宋体"/>
          <w:b/>
          <w:kern w:val="0"/>
          <w:sz w:val="18"/>
          <w:szCs w:val="18"/>
        </w:rPr>
      </w:pPr>
    </w:p>
    <w:p w:rsidR="007B4265" w:rsidRDefault="007B4265">
      <w:pPr>
        <w:adjustRightInd w:val="0"/>
        <w:snapToGrid w:val="0"/>
        <w:jc w:val="center"/>
        <w:rPr>
          <w:rFonts w:ascii="宋体" w:hAnsi="宋体" w:cs="宋体"/>
          <w:b/>
          <w:kern w:val="0"/>
          <w:sz w:val="18"/>
          <w:szCs w:val="18"/>
        </w:rPr>
      </w:pPr>
    </w:p>
    <w:p w:rsidR="007B4265" w:rsidRDefault="007B4265">
      <w:pPr>
        <w:adjustRightInd w:val="0"/>
        <w:snapToGrid w:val="0"/>
        <w:jc w:val="center"/>
        <w:rPr>
          <w:rFonts w:ascii="宋体" w:hAnsi="宋体" w:cs="宋体"/>
          <w:b/>
          <w:kern w:val="0"/>
          <w:sz w:val="18"/>
          <w:szCs w:val="18"/>
        </w:rPr>
      </w:pPr>
    </w:p>
    <w:p w:rsidR="007B4265" w:rsidRDefault="007B4265">
      <w:pPr>
        <w:adjustRightInd w:val="0"/>
        <w:snapToGrid w:val="0"/>
        <w:rPr>
          <w:rFonts w:ascii="宋体" w:hAnsi="宋体" w:cs="宋体"/>
          <w:b/>
          <w:kern w:val="0"/>
          <w:sz w:val="18"/>
          <w:szCs w:val="18"/>
        </w:rPr>
      </w:pP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095"/>
        <w:gridCol w:w="1826"/>
        <w:gridCol w:w="2181"/>
        <w:gridCol w:w="2210"/>
      </w:tblGrid>
      <w:tr w:rsidR="007B4265" w:rsidTr="00D10E80">
        <w:trPr>
          <w:trHeight w:val="737"/>
        </w:trPr>
        <w:tc>
          <w:tcPr>
            <w:tcW w:w="1701" w:type="dxa"/>
            <w:vMerge w:val="restart"/>
            <w:tcBorders>
              <w:top w:val="single" w:sz="12" w:space="0" w:color="auto"/>
              <w:left w:val="single" w:sz="12" w:space="0" w:color="auto"/>
              <w:bottom w:val="single" w:sz="8" w:space="0" w:color="auto"/>
              <w:right w:val="single" w:sz="4" w:space="0" w:color="auto"/>
            </w:tcBorders>
            <w:vAlign w:val="center"/>
          </w:tcPr>
          <w:p w:rsidR="007B4265" w:rsidRDefault="00DF4B1B" w:rsidP="001C3DD1">
            <w:pPr>
              <w:spacing w:line="440" w:lineRule="exact"/>
              <w:ind w:firstLineChars="50" w:firstLine="161"/>
              <w:rPr>
                <w:rFonts w:ascii="楷体_GB2312" w:eastAsia="楷体_GB2312" w:hAnsi="楷体"/>
                <w:b/>
                <w:bCs/>
                <w:sz w:val="32"/>
                <w:szCs w:val="32"/>
              </w:rPr>
            </w:pPr>
            <w:r>
              <w:rPr>
                <w:rFonts w:ascii="楷体_GB2312" w:eastAsia="楷体_GB2312" w:hAnsi="楷体" w:hint="eastAsia"/>
                <w:b/>
                <w:bCs/>
                <w:sz w:val="32"/>
                <w:szCs w:val="32"/>
              </w:rPr>
              <w:lastRenderedPageBreak/>
              <w:t>《事业</w:t>
            </w:r>
          </w:p>
          <w:p w:rsidR="007B4265" w:rsidRDefault="00DF4B1B" w:rsidP="001C3DD1">
            <w:pPr>
              <w:spacing w:line="440" w:lineRule="exact"/>
              <w:jc w:val="center"/>
              <w:rPr>
                <w:rFonts w:ascii="楷体_GB2312" w:eastAsia="楷体_GB2312" w:hAnsi="楷体"/>
                <w:b/>
                <w:bCs/>
                <w:sz w:val="32"/>
                <w:szCs w:val="32"/>
              </w:rPr>
            </w:pPr>
            <w:r>
              <w:rPr>
                <w:rFonts w:ascii="楷体_GB2312" w:eastAsia="楷体_GB2312" w:hAnsi="楷体" w:hint="eastAsia"/>
                <w:b/>
                <w:bCs/>
                <w:sz w:val="32"/>
                <w:szCs w:val="32"/>
              </w:rPr>
              <w:t>单 位</w:t>
            </w:r>
          </w:p>
          <w:p w:rsidR="007B4265" w:rsidRDefault="00DF4B1B" w:rsidP="001C3DD1">
            <w:pPr>
              <w:spacing w:line="440" w:lineRule="exact"/>
              <w:jc w:val="center"/>
              <w:rPr>
                <w:rFonts w:ascii="楷体_GB2312" w:eastAsia="楷体_GB2312" w:hAnsi="楷体"/>
                <w:b/>
                <w:bCs/>
                <w:sz w:val="32"/>
                <w:szCs w:val="32"/>
              </w:rPr>
            </w:pPr>
            <w:r>
              <w:rPr>
                <w:rFonts w:ascii="楷体_GB2312" w:eastAsia="楷体_GB2312" w:hAnsi="楷体" w:hint="eastAsia"/>
                <w:b/>
                <w:bCs/>
                <w:sz w:val="32"/>
                <w:szCs w:val="32"/>
              </w:rPr>
              <w:t>法 人</w:t>
            </w:r>
          </w:p>
          <w:p w:rsidR="007B4265" w:rsidRDefault="00DF4B1B" w:rsidP="001C3DD1">
            <w:pPr>
              <w:spacing w:line="440" w:lineRule="exact"/>
              <w:jc w:val="center"/>
              <w:rPr>
                <w:rFonts w:ascii="楷体_GB2312" w:eastAsia="楷体_GB2312" w:hAnsi="楷体"/>
                <w:b/>
                <w:bCs/>
                <w:sz w:val="32"/>
                <w:szCs w:val="32"/>
              </w:rPr>
            </w:pPr>
            <w:r>
              <w:rPr>
                <w:rFonts w:ascii="楷体_GB2312" w:eastAsia="楷体_GB2312" w:hAnsi="楷体" w:hint="eastAsia"/>
                <w:b/>
                <w:bCs/>
                <w:sz w:val="32"/>
                <w:szCs w:val="32"/>
              </w:rPr>
              <w:t xml:space="preserve"> 证书》</w:t>
            </w:r>
          </w:p>
          <w:p w:rsidR="007B4265" w:rsidRDefault="00DF4B1B" w:rsidP="001C3DD1">
            <w:pPr>
              <w:spacing w:line="440" w:lineRule="exact"/>
              <w:jc w:val="center"/>
              <w:rPr>
                <w:rFonts w:ascii="楷体_GB2312" w:eastAsia="楷体_GB2312" w:hAnsi="楷体"/>
                <w:b/>
                <w:bCs/>
                <w:sz w:val="32"/>
                <w:szCs w:val="32"/>
              </w:rPr>
            </w:pPr>
            <w:r>
              <w:rPr>
                <w:rFonts w:ascii="楷体_GB2312" w:eastAsia="楷体_GB2312" w:hAnsi="楷体" w:hint="eastAsia"/>
                <w:b/>
                <w:bCs/>
                <w:sz w:val="32"/>
                <w:szCs w:val="32"/>
              </w:rPr>
              <w:t>登 载</w:t>
            </w:r>
          </w:p>
          <w:p w:rsidR="007B4265" w:rsidRDefault="00DF4B1B" w:rsidP="001C3DD1">
            <w:pPr>
              <w:spacing w:line="440" w:lineRule="exact"/>
              <w:jc w:val="center"/>
              <w:rPr>
                <w:rFonts w:ascii="楷体_GB2312" w:eastAsia="楷体_GB2312" w:hAnsi="楷体"/>
                <w:b/>
                <w:bCs/>
                <w:sz w:val="32"/>
                <w:szCs w:val="32"/>
              </w:rPr>
            </w:pPr>
            <w:r>
              <w:rPr>
                <w:rFonts w:ascii="楷体_GB2312" w:eastAsia="楷体_GB2312" w:hAnsi="楷体" w:hint="eastAsia"/>
                <w:b/>
                <w:bCs/>
                <w:sz w:val="32"/>
                <w:szCs w:val="32"/>
              </w:rPr>
              <w:t>事 项</w:t>
            </w:r>
          </w:p>
        </w:tc>
        <w:tc>
          <w:tcPr>
            <w:tcW w:w="2095" w:type="dxa"/>
            <w:tcBorders>
              <w:top w:val="single" w:sz="12" w:space="0" w:color="auto"/>
              <w:left w:val="single" w:sz="4" w:space="0" w:color="auto"/>
              <w:bottom w:val="single" w:sz="4" w:space="0" w:color="auto"/>
              <w:right w:val="single" w:sz="4" w:space="0" w:color="auto"/>
            </w:tcBorders>
            <w:vAlign w:val="center"/>
          </w:tcPr>
          <w:p w:rsidR="007B4265" w:rsidRDefault="00DF4B1B" w:rsidP="001C3DD1">
            <w:pPr>
              <w:spacing w:line="440" w:lineRule="exact"/>
              <w:jc w:val="center"/>
              <w:rPr>
                <w:rFonts w:ascii="楷体_GB2312" w:eastAsia="楷体_GB2312" w:hAnsi="楷体"/>
                <w:b/>
                <w:bCs/>
                <w:sz w:val="32"/>
                <w:szCs w:val="32"/>
              </w:rPr>
            </w:pPr>
            <w:r>
              <w:rPr>
                <w:rFonts w:ascii="楷体_GB2312" w:eastAsia="楷体_GB2312" w:hAnsi="楷体" w:hint="eastAsia"/>
                <w:b/>
                <w:bCs/>
                <w:sz w:val="32"/>
                <w:szCs w:val="32"/>
              </w:rPr>
              <w:t>单位名称</w:t>
            </w:r>
          </w:p>
        </w:tc>
        <w:tc>
          <w:tcPr>
            <w:tcW w:w="6217" w:type="dxa"/>
            <w:gridSpan w:val="3"/>
            <w:tcBorders>
              <w:top w:val="single" w:sz="12" w:space="0" w:color="auto"/>
              <w:left w:val="single" w:sz="4" w:space="0" w:color="auto"/>
              <w:bottom w:val="single" w:sz="4" w:space="0" w:color="auto"/>
              <w:right w:val="single" w:sz="12" w:space="0" w:color="auto"/>
            </w:tcBorders>
            <w:vAlign w:val="center"/>
          </w:tcPr>
          <w:p w:rsidR="007B4265" w:rsidRDefault="00DF4B1B" w:rsidP="001C3DD1">
            <w:pPr>
              <w:spacing w:line="440" w:lineRule="exact"/>
              <w:jc w:val="center"/>
              <w:rPr>
                <w:rStyle w:val="font71"/>
                <w:rFonts w:ascii="楷体_GB2312"/>
                <w:szCs w:val="28"/>
              </w:rPr>
            </w:pPr>
            <w:r>
              <w:rPr>
                <w:rStyle w:val="font71"/>
                <w:rFonts w:ascii="楷体_GB2312" w:hint="eastAsia"/>
                <w:szCs w:val="28"/>
              </w:rPr>
              <w:t>杭州市总工会职工服务中心</w:t>
            </w:r>
          </w:p>
        </w:tc>
      </w:tr>
      <w:tr w:rsidR="007B4265" w:rsidTr="00D10E80">
        <w:trPr>
          <w:trHeight w:val="1753"/>
        </w:trPr>
        <w:tc>
          <w:tcPr>
            <w:tcW w:w="1701" w:type="dxa"/>
            <w:vMerge/>
            <w:tcBorders>
              <w:top w:val="single" w:sz="12" w:space="0" w:color="auto"/>
              <w:left w:val="single" w:sz="12" w:space="0" w:color="auto"/>
              <w:bottom w:val="single" w:sz="8" w:space="0" w:color="auto"/>
              <w:right w:val="single" w:sz="4" w:space="0" w:color="auto"/>
            </w:tcBorders>
            <w:vAlign w:val="center"/>
          </w:tcPr>
          <w:p w:rsidR="007B4265" w:rsidRDefault="007B4265" w:rsidP="001C3DD1">
            <w:pPr>
              <w:widowControl/>
              <w:spacing w:line="440" w:lineRule="exact"/>
              <w:jc w:val="left"/>
              <w:rPr>
                <w:rFonts w:ascii="楷体_GB2312" w:eastAsia="楷体_GB2312" w:hAnsi="楷体"/>
                <w:b/>
                <w:bCs/>
                <w:sz w:val="32"/>
                <w:szCs w:val="32"/>
              </w:rPr>
            </w:pPr>
          </w:p>
        </w:tc>
        <w:tc>
          <w:tcPr>
            <w:tcW w:w="2095" w:type="dxa"/>
            <w:tcBorders>
              <w:top w:val="single" w:sz="4" w:space="0" w:color="auto"/>
              <w:left w:val="single" w:sz="4" w:space="0" w:color="auto"/>
              <w:bottom w:val="single" w:sz="4" w:space="0" w:color="auto"/>
              <w:right w:val="single" w:sz="4" w:space="0" w:color="auto"/>
            </w:tcBorders>
            <w:vAlign w:val="center"/>
          </w:tcPr>
          <w:p w:rsidR="007B4265" w:rsidRDefault="00DF4B1B" w:rsidP="001C3DD1">
            <w:pPr>
              <w:spacing w:line="440" w:lineRule="exact"/>
              <w:ind w:firstLineChars="100" w:firstLine="321"/>
              <w:rPr>
                <w:rFonts w:ascii="楷体_GB2312" w:eastAsia="楷体_GB2312" w:hAnsi="楷体"/>
                <w:b/>
                <w:bCs/>
                <w:sz w:val="32"/>
                <w:szCs w:val="32"/>
              </w:rPr>
            </w:pPr>
            <w:r>
              <w:rPr>
                <w:rFonts w:ascii="楷体_GB2312" w:eastAsia="楷体_GB2312" w:hAnsi="楷体" w:hint="eastAsia"/>
                <w:b/>
                <w:bCs/>
                <w:sz w:val="32"/>
                <w:szCs w:val="32"/>
              </w:rPr>
              <w:t>宗 旨 和</w:t>
            </w:r>
          </w:p>
          <w:p w:rsidR="007B4265" w:rsidRDefault="00DF4B1B" w:rsidP="001C3DD1">
            <w:pPr>
              <w:spacing w:line="440" w:lineRule="exact"/>
              <w:jc w:val="center"/>
              <w:rPr>
                <w:rFonts w:ascii="楷体_GB2312" w:eastAsia="楷体_GB2312" w:hAnsi="楷体"/>
                <w:b/>
                <w:bCs/>
                <w:sz w:val="32"/>
                <w:szCs w:val="32"/>
              </w:rPr>
            </w:pPr>
            <w:r>
              <w:rPr>
                <w:rFonts w:ascii="楷体_GB2312" w:eastAsia="楷体_GB2312" w:hAnsi="楷体" w:hint="eastAsia"/>
                <w:b/>
                <w:bCs/>
                <w:sz w:val="32"/>
                <w:szCs w:val="32"/>
              </w:rPr>
              <w:t>业务范围</w:t>
            </w:r>
          </w:p>
        </w:tc>
        <w:tc>
          <w:tcPr>
            <w:tcW w:w="6217" w:type="dxa"/>
            <w:gridSpan w:val="3"/>
            <w:tcBorders>
              <w:top w:val="single" w:sz="4" w:space="0" w:color="auto"/>
              <w:left w:val="single" w:sz="4" w:space="0" w:color="auto"/>
              <w:bottom w:val="single" w:sz="4" w:space="0" w:color="auto"/>
              <w:right w:val="single" w:sz="12" w:space="0" w:color="auto"/>
            </w:tcBorders>
            <w:vAlign w:val="center"/>
          </w:tcPr>
          <w:p w:rsidR="007B4265" w:rsidRPr="001C3DD1" w:rsidRDefault="00DF4B1B" w:rsidP="001C3DD1">
            <w:pPr>
              <w:spacing w:line="440" w:lineRule="exact"/>
              <w:jc w:val="left"/>
              <w:rPr>
                <w:rFonts w:ascii="楷体_GB2312" w:eastAsia="楷体_GB2312"/>
                <w:sz w:val="28"/>
                <w:szCs w:val="28"/>
              </w:rPr>
            </w:pPr>
            <w:r>
              <w:rPr>
                <w:rStyle w:val="font71"/>
                <w:rFonts w:ascii="楷体_GB2312" w:hint="eastAsia"/>
                <w:szCs w:val="28"/>
              </w:rPr>
              <w:t>为职工提供帮困、维权、就业、信访、医疗互助保障服务 承担服务职工和基层工会的其他相关工作</w:t>
            </w:r>
          </w:p>
        </w:tc>
      </w:tr>
      <w:tr w:rsidR="007B4265" w:rsidTr="00D10E80">
        <w:trPr>
          <w:trHeight w:val="645"/>
        </w:trPr>
        <w:tc>
          <w:tcPr>
            <w:tcW w:w="1701" w:type="dxa"/>
            <w:vMerge/>
            <w:tcBorders>
              <w:top w:val="single" w:sz="12" w:space="0" w:color="auto"/>
              <w:left w:val="single" w:sz="12" w:space="0" w:color="auto"/>
              <w:bottom w:val="single" w:sz="8" w:space="0" w:color="auto"/>
              <w:right w:val="single" w:sz="4" w:space="0" w:color="auto"/>
            </w:tcBorders>
            <w:vAlign w:val="center"/>
          </w:tcPr>
          <w:p w:rsidR="007B4265" w:rsidRDefault="007B4265" w:rsidP="001C3DD1">
            <w:pPr>
              <w:widowControl/>
              <w:spacing w:line="440" w:lineRule="exact"/>
              <w:jc w:val="left"/>
              <w:rPr>
                <w:rFonts w:ascii="楷体_GB2312" w:eastAsia="楷体_GB2312" w:hAnsi="楷体"/>
                <w:b/>
                <w:bCs/>
                <w:sz w:val="32"/>
                <w:szCs w:val="32"/>
              </w:rPr>
            </w:pPr>
          </w:p>
        </w:tc>
        <w:tc>
          <w:tcPr>
            <w:tcW w:w="2095" w:type="dxa"/>
            <w:tcBorders>
              <w:top w:val="single" w:sz="4" w:space="0" w:color="auto"/>
              <w:left w:val="single" w:sz="4" w:space="0" w:color="auto"/>
              <w:bottom w:val="single" w:sz="4" w:space="0" w:color="auto"/>
              <w:right w:val="single" w:sz="4" w:space="0" w:color="auto"/>
            </w:tcBorders>
            <w:vAlign w:val="center"/>
          </w:tcPr>
          <w:p w:rsidR="007B4265" w:rsidRDefault="00DF4B1B" w:rsidP="001C3DD1">
            <w:pPr>
              <w:spacing w:line="440" w:lineRule="exact"/>
              <w:jc w:val="center"/>
              <w:rPr>
                <w:rFonts w:ascii="楷体_GB2312" w:eastAsia="楷体_GB2312" w:hAnsi="楷体"/>
                <w:b/>
                <w:bCs/>
                <w:sz w:val="32"/>
                <w:szCs w:val="32"/>
              </w:rPr>
            </w:pPr>
            <w:r>
              <w:rPr>
                <w:rFonts w:ascii="楷体_GB2312" w:eastAsia="楷体_GB2312" w:hAnsi="楷体" w:hint="eastAsia"/>
                <w:b/>
                <w:bCs/>
                <w:sz w:val="32"/>
                <w:szCs w:val="32"/>
              </w:rPr>
              <w:t>住    所</w:t>
            </w:r>
          </w:p>
        </w:tc>
        <w:tc>
          <w:tcPr>
            <w:tcW w:w="6217" w:type="dxa"/>
            <w:gridSpan w:val="3"/>
            <w:tcBorders>
              <w:top w:val="single" w:sz="4" w:space="0" w:color="auto"/>
              <w:left w:val="single" w:sz="4" w:space="0" w:color="auto"/>
              <w:bottom w:val="single" w:sz="4" w:space="0" w:color="auto"/>
              <w:right w:val="single" w:sz="12" w:space="0" w:color="auto"/>
            </w:tcBorders>
            <w:vAlign w:val="center"/>
          </w:tcPr>
          <w:p w:rsidR="007B4265" w:rsidRDefault="00DF4B1B" w:rsidP="001C3DD1">
            <w:pPr>
              <w:spacing w:line="440" w:lineRule="exact"/>
              <w:jc w:val="center"/>
              <w:rPr>
                <w:rFonts w:ascii="楷体_GB2312" w:eastAsia="楷体_GB2312" w:hAnsi="楷体"/>
                <w:b/>
                <w:bCs/>
                <w:sz w:val="32"/>
                <w:szCs w:val="32"/>
              </w:rPr>
            </w:pPr>
            <w:r>
              <w:rPr>
                <w:rStyle w:val="font71"/>
                <w:rFonts w:ascii="楷体_GB2312" w:hint="eastAsia"/>
                <w:szCs w:val="28"/>
              </w:rPr>
              <w:t>浙江省杭州市上城区仁和路2号</w:t>
            </w:r>
          </w:p>
        </w:tc>
      </w:tr>
      <w:tr w:rsidR="007B4265" w:rsidTr="00D10E80">
        <w:trPr>
          <w:trHeight w:val="710"/>
        </w:trPr>
        <w:tc>
          <w:tcPr>
            <w:tcW w:w="1701" w:type="dxa"/>
            <w:vMerge/>
            <w:tcBorders>
              <w:top w:val="single" w:sz="12" w:space="0" w:color="auto"/>
              <w:left w:val="single" w:sz="12" w:space="0" w:color="auto"/>
              <w:bottom w:val="single" w:sz="8" w:space="0" w:color="auto"/>
              <w:right w:val="single" w:sz="4" w:space="0" w:color="auto"/>
            </w:tcBorders>
            <w:vAlign w:val="center"/>
          </w:tcPr>
          <w:p w:rsidR="007B4265" w:rsidRDefault="007B4265" w:rsidP="001C3DD1">
            <w:pPr>
              <w:widowControl/>
              <w:spacing w:line="440" w:lineRule="exact"/>
              <w:jc w:val="left"/>
              <w:rPr>
                <w:rFonts w:ascii="楷体_GB2312" w:eastAsia="楷体_GB2312" w:hAnsi="楷体"/>
                <w:b/>
                <w:bCs/>
                <w:sz w:val="32"/>
                <w:szCs w:val="32"/>
              </w:rPr>
            </w:pPr>
          </w:p>
        </w:tc>
        <w:tc>
          <w:tcPr>
            <w:tcW w:w="2095" w:type="dxa"/>
            <w:tcBorders>
              <w:top w:val="single" w:sz="4" w:space="0" w:color="auto"/>
              <w:left w:val="single" w:sz="4" w:space="0" w:color="auto"/>
              <w:bottom w:val="single" w:sz="4" w:space="0" w:color="auto"/>
              <w:right w:val="single" w:sz="4" w:space="0" w:color="auto"/>
            </w:tcBorders>
            <w:vAlign w:val="center"/>
          </w:tcPr>
          <w:p w:rsidR="007B4265" w:rsidRDefault="00DF4B1B" w:rsidP="001C3DD1">
            <w:pPr>
              <w:spacing w:line="440" w:lineRule="exact"/>
              <w:jc w:val="center"/>
              <w:rPr>
                <w:rFonts w:ascii="楷体_GB2312" w:eastAsia="楷体_GB2312" w:hAnsi="楷体"/>
                <w:b/>
                <w:bCs/>
                <w:sz w:val="32"/>
                <w:szCs w:val="32"/>
              </w:rPr>
            </w:pPr>
            <w:r>
              <w:rPr>
                <w:rFonts w:ascii="楷体_GB2312" w:eastAsia="楷体_GB2312" w:hAnsi="楷体" w:hint="eastAsia"/>
                <w:b/>
                <w:bCs/>
                <w:sz w:val="32"/>
                <w:szCs w:val="32"/>
              </w:rPr>
              <w:t>法定代表人</w:t>
            </w:r>
          </w:p>
        </w:tc>
        <w:tc>
          <w:tcPr>
            <w:tcW w:w="6217" w:type="dxa"/>
            <w:gridSpan w:val="3"/>
            <w:tcBorders>
              <w:top w:val="single" w:sz="4" w:space="0" w:color="auto"/>
              <w:left w:val="single" w:sz="4" w:space="0" w:color="auto"/>
              <w:bottom w:val="single" w:sz="4" w:space="0" w:color="auto"/>
              <w:right w:val="single" w:sz="12" w:space="0" w:color="auto"/>
            </w:tcBorders>
            <w:vAlign w:val="center"/>
          </w:tcPr>
          <w:p w:rsidR="007B4265" w:rsidRDefault="00DF4B1B" w:rsidP="001C3DD1">
            <w:pPr>
              <w:spacing w:line="440" w:lineRule="exact"/>
              <w:jc w:val="center"/>
              <w:rPr>
                <w:rFonts w:ascii="楷体_GB2312" w:eastAsia="楷体_GB2312" w:hAnsi="楷体"/>
                <w:b/>
                <w:bCs/>
                <w:sz w:val="32"/>
                <w:szCs w:val="32"/>
              </w:rPr>
            </w:pPr>
            <w:r>
              <w:rPr>
                <w:rStyle w:val="font71"/>
                <w:rFonts w:ascii="楷体_GB2312" w:hint="eastAsia"/>
                <w:szCs w:val="28"/>
              </w:rPr>
              <w:t>程志民</w:t>
            </w:r>
          </w:p>
        </w:tc>
      </w:tr>
      <w:tr w:rsidR="007B4265" w:rsidTr="00D10E80">
        <w:trPr>
          <w:trHeight w:val="536"/>
        </w:trPr>
        <w:tc>
          <w:tcPr>
            <w:tcW w:w="1701" w:type="dxa"/>
            <w:vMerge/>
            <w:tcBorders>
              <w:top w:val="single" w:sz="12" w:space="0" w:color="auto"/>
              <w:left w:val="single" w:sz="12" w:space="0" w:color="auto"/>
              <w:bottom w:val="single" w:sz="8" w:space="0" w:color="auto"/>
              <w:right w:val="single" w:sz="4" w:space="0" w:color="auto"/>
            </w:tcBorders>
            <w:vAlign w:val="center"/>
          </w:tcPr>
          <w:p w:rsidR="007B4265" w:rsidRDefault="007B4265">
            <w:pPr>
              <w:widowControl/>
              <w:jc w:val="left"/>
              <w:rPr>
                <w:rFonts w:ascii="楷体_GB2312" w:eastAsia="楷体_GB2312" w:hAnsi="楷体"/>
                <w:b/>
                <w:bCs/>
                <w:sz w:val="32"/>
                <w:szCs w:val="32"/>
              </w:rPr>
            </w:pPr>
          </w:p>
        </w:tc>
        <w:tc>
          <w:tcPr>
            <w:tcW w:w="2095" w:type="dxa"/>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开办资金</w:t>
            </w:r>
          </w:p>
        </w:tc>
        <w:tc>
          <w:tcPr>
            <w:tcW w:w="6217" w:type="dxa"/>
            <w:gridSpan w:val="3"/>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Style w:val="font71"/>
                <w:rFonts w:ascii="楷体_GB2312"/>
                <w:szCs w:val="28"/>
              </w:rPr>
            </w:pPr>
            <w:r>
              <w:rPr>
                <w:rStyle w:val="font71"/>
                <w:rFonts w:ascii="楷体_GB2312"/>
                <w:szCs w:val="28"/>
              </w:rPr>
              <w:t>285万元</w:t>
            </w:r>
          </w:p>
        </w:tc>
      </w:tr>
      <w:tr w:rsidR="007B4265" w:rsidTr="00D10E80">
        <w:trPr>
          <w:trHeight w:val="588"/>
        </w:trPr>
        <w:tc>
          <w:tcPr>
            <w:tcW w:w="1701" w:type="dxa"/>
            <w:vMerge/>
            <w:tcBorders>
              <w:top w:val="single" w:sz="12" w:space="0" w:color="auto"/>
              <w:left w:val="single" w:sz="12" w:space="0" w:color="auto"/>
              <w:bottom w:val="single" w:sz="8" w:space="0" w:color="auto"/>
              <w:right w:val="single" w:sz="4" w:space="0" w:color="auto"/>
            </w:tcBorders>
            <w:vAlign w:val="center"/>
          </w:tcPr>
          <w:p w:rsidR="007B4265" w:rsidRDefault="007B4265">
            <w:pPr>
              <w:widowControl/>
              <w:jc w:val="left"/>
              <w:rPr>
                <w:rFonts w:ascii="楷体_GB2312" w:eastAsia="楷体_GB2312" w:hAnsi="楷体"/>
                <w:b/>
                <w:bCs/>
                <w:sz w:val="32"/>
                <w:szCs w:val="32"/>
              </w:rPr>
            </w:pPr>
          </w:p>
        </w:tc>
        <w:tc>
          <w:tcPr>
            <w:tcW w:w="2095" w:type="dxa"/>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经费来源</w:t>
            </w:r>
          </w:p>
        </w:tc>
        <w:tc>
          <w:tcPr>
            <w:tcW w:w="6217" w:type="dxa"/>
            <w:gridSpan w:val="3"/>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Fonts w:ascii="楷体_GB2312" w:eastAsia="楷体_GB2312" w:hAnsi="楷体"/>
                <w:b/>
                <w:bCs/>
                <w:sz w:val="32"/>
                <w:szCs w:val="32"/>
              </w:rPr>
            </w:pPr>
            <w:r>
              <w:rPr>
                <w:rStyle w:val="font71"/>
                <w:rFonts w:ascii="楷体_GB2312" w:hint="eastAsia"/>
                <w:szCs w:val="28"/>
              </w:rPr>
              <w:t>财政补助</w:t>
            </w:r>
          </w:p>
        </w:tc>
      </w:tr>
      <w:tr w:rsidR="007B4265" w:rsidTr="00D10E80">
        <w:trPr>
          <w:trHeight w:val="654"/>
        </w:trPr>
        <w:tc>
          <w:tcPr>
            <w:tcW w:w="1701" w:type="dxa"/>
            <w:vMerge/>
            <w:tcBorders>
              <w:top w:val="single" w:sz="12" w:space="0" w:color="auto"/>
              <w:left w:val="single" w:sz="12" w:space="0" w:color="auto"/>
              <w:bottom w:val="single" w:sz="4" w:space="0" w:color="auto"/>
              <w:right w:val="single" w:sz="4" w:space="0" w:color="auto"/>
            </w:tcBorders>
            <w:vAlign w:val="center"/>
          </w:tcPr>
          <w:p w:rsidR="007B4265" w:rsidRDefault="007B4265">
            <w:pPr>
              <w:widowControl/>
              <w:jc w:val="left"/>
              <w:rPr>
                <w:rFonts w:ascii="楷体_GB2312" w:eastAsia="楷体_GB2312" w:hAnsi="楷体"/>
                <w:b/>
                <w:bCs/>
                <w:sz w:val="32"/>
                <w:szCs w:val="32"/>
              </w:rPr>
            </w:pPr>
          </w:p>
        </w:tc>
        <w:tc>
          <w:tcPr>
            <w:tcW w:w="2095" w:type="dxa"/>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举办单位</w:t>
            </w:r>
          </w:p>
        </w:tc>
        <w:tc>
          <w:tcPr>
            <w:tcW w:w="6217" w:type="dxa"/>
            <w:gridSpan w:val="3"/>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Fonts w:ascii="楷体_GB2312" w:eastAsia="楷体_GB2312" w:hAnsi="楷体"/>
                <w:bCs/>
                <w:sz w:val="32"/>
                <w:szCs w:val="32"/>
              </w:rPr>
            </w:pPr>
            <w:r>
              <w:rPr>
                <w:rStyle w:val="font71"/>
                <w:rFonts w:ascii="楷体_GB2312" w:hint="eastAsia"/>
                <w:szCs w:val="28"/>
              </w:rPr>
              <w:t>杭州市总工会</w:t>
            </w:r>
          </w:p>
        </w:tc>
      </w:tr>
      <w:tr w:rsidR="007B4265" w:rsidTr="00D10E80">
        <w:trPr>
          <w:trHeight w:val="856"/>
        </w:trPr>
        <w:tc>
          <w:tcPr>
            <w:tcW w:w="1701" w:type="dxa"/>
            <w:vMerge w:val="restart"/>
            <w:tcBorders>
              <w:top w:val="single" w:sz="4" w:space="0" w:color="auto"/>
              <w:left w:val="single" w:sz="12" w:space="0" w:color="auto"/>
              <w:right w:val="single" w:sz="4" w:space="0" w:color="auto"/>
            </w:tcBorders>
            <w:vAlign w:val="center"/>
          </w:tcPr>
          <w:p w:rsidR="007B4265" w:rsidRDefault="00DF4B1B">
            <w:pPr>
              <w:jc w:val="center"/>
            </w:pPr>
            <w:r>
              <w:rPr>
                <w:rStyle w:val="font61"/>
                <w:b/>
                <w:bCs/>
              </w:rPr>
              <w:t>资产</w:t>
            </w:r>
          </w:p>
          <w:p w:rsidR="007B4265" w:rsidRDefault="00DF4B1B">
            <w:pPr>
              <w:jc w:val="center"/>
            </w:pPr>
            <w:r>
              <w:rPr>
                <w:rStyle w:val="font61"/>
                <w:b/>
                <w:bCs/>
              </w:rPr>
              <w:t>损益</w:t>
            </w:r>
          </w:p>
          <w:p w:rsidR="007B4265" w:rsidRDefault="00DF4B1B">
            <w:pPr>
              <w:jc w:val="center"/>
              <w:rPr>
                <w:rFonts w:ascii="楷体_GB2312" w:eastAsia="楷体_GB2312" w:hAnsi="楷体"/>
                <w:b/>
                <w:bCs/>
                <w:sz w:val="32"/>
                <w:szCs w:val="32"/>
              </w:rPr>
            </w:pPr>
            <w:r>
              <w:rPr>
                <w:rStyle w:val="font61"/>
                <w:b/>
                <w:bCs/>
              </w:rPr>
              <w:t>情况</w:t>
            </w:r>
          </w:p>
        </w:tc>
        <w:tc>
          <w:tcPr>
            <w:tcW w:w="8312" w:type="dxa"/>
            <w:gridSpan w:val="4"/>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Fonts w:ascii="楷体_GB2312" w:eastAsia="楷体_GB2312" w:hAnsi="楷体"/>
                <w:bCs/>
                <w:sz w:val="32"/>
                <w:szCs w:val="32"/>
              </w:rPr>
            </w:pPr>
            <w:r>
              <w:rPr>
                <w:rStyle w:val="font61"/>
                <w:b/>
                <w:bCs/>
              </w:rPr>
              <w:t>净资产合计（所有者权益合计）</w:t>
            </w:r>
          </w:p>
        </w:tc>
      </w:tr>
      <w:tr w:rsidR="007B4265" w:rsidTr="00D10E80">
        <w:trPr>
          <w:trHeight w:val="668"/>
        </w:trPr>
        <w:tc>
          <w:tcPr>
            <w:tcW w:w="1701" w:type="dxa"/>
            <w:vMerge/>
            <w:tcBorders>
              <w:left w:val="single" w:sz="12" w:space="0" w:color="auto"/>
              <w:right w:val="single" w:sz="4" w:space="0" w:color="auto"/>
            </w:tcBorders>
            <w:vAlign w:val="center"/>
          </w:tcPr>
          <w:p w:rsidR="007B4265" w:rsidRDefault="007B4265">
            <w:pPr>
              <w:jc w:val="center"/>
              <w:rPr>
                <w:rFonts w:ascii="楷体_GB2312" w:eastAsia="楷体_GB2312" w:hAnsi="楷体"/>
                <w:b/>
                <w:bCs/>
                <w:sz w:val="32"/>
                <w:szCs w:val="32"/>
              </w:rPr>
            </w:pPr>
          </w:p>
        </w:tc>
        <w:tc>
          <w:tcPr>
            <w:tcW w:w="3921" w:type="dxa"/>
            <w:gridSpan w:val="2"/>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Cs/>
                <w:sz w:val="32"/>
                <w:szCs w:val="32"/>
              </w:rPr>
            </w:pPr>
            <w:r>
              <w:rPr>
                <w:rStyle w:val="font61"/>
                <w:b/>
                <w:bCs/>
              </w:rPr>
              <w:t>年初数（万元）</w:t>
            </w:r>
          </w:p>
        </w:tc>
        <w:tc>
          <w:tcPr>
            <w:tcW w:w="4391" w:type="dxa"/>
            <w:gridSpan w:val="2"/>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Fonts w:ascii="楷体_GB2312" w:eastAsia="楷体_GB2312" w:hAnsi="楷体"/>
                <w:bCs/>
                <w:sz w:val="32"/>
                <w:szCs w:val="32"/>
              </w:rPr>
            </w:pPr>
            <w:r>
              <w:rPr>
                <w:rStyle w:val="font61"/>
                <w:b/>
                <w:bCs/>
              </w:rPr>
              <w:t>年末数（万元）</w:t>
            </w:r>
          </w:p>
        </w:tc>
      </w:tr>
      <w:tr w:rsidR="007B4265" w:rsidTr="00D10E80">
        <w:trPr>
          <w:trHeight w:val="564"/>
        </w:trPr>
        <w:tc>
          <w:tcPr>
            <w:tcW w:w="1701" w:type="dxa"/>
            <w:vMerge/>
            <w:tcBorders>
              <w:left w:val="single" w:sz="12" w:space="0" w:color="auto"/>
              <w:bottom w:val="single" w:sz="4" w:space="0" w:color="auto"/>
              <w:right w:val="single" w:sz="4" w:space="0" w:color="auto"/>
            </w:tcBorders>
            <w:vAlign w:val="center"/>
          </w:tcPr>
          <w:p w:rsidR="007B4265" w:rsidRDefault="007B4265">
            <w:pPr>
              <w:jc w:val="center"/>
              <w:rPr>
                <w:rFonts w:ascii="楷体_GB2312" w:eastAsia="楷体_GB2312" w:hAnsi="楷体"/>
                <w:b/>
                <w:bCs/>
                <w:sz w:val="32"/>
                <w:szCs w:val="32"/>
              </w:rPr>
            </w:pPr>
          </w:p>
        </w:tc>
        <w:tc>
          <w:tcPr>
            <w:tcW w:w="3921" w:type="dxa"/>
            <w:gridSpan w:val="2"/>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Cs/>
                <w:sz w:val="32"/>
                <w:szCs w:val="32"/>
              </w:rPr>
            </w:pPr>
            <w:r>
              <w:rPr>
                <w:rStyle w:val="font61"/>
              </w:rPr>
              <w:t>205</w:t>
            </w:r>
          </w:p>
        </w:tc>
        <w:tc>
          <w:tcPr>
            <w:tcW w:w="4391" w:type="dxa"/>
            <w:gridSpan w:val="2"/>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Fonts w:ascii="楷体_GB2312" w:eastAsia="楷体_GB2312" w:hAnsi="楷体"/>
                <w:bCs/>
                <w:sz w:val="32"/>
                <w:szCs w:val="32"/>
              </w:rPr>
            </w:pPr>
            <w:r>
              <w:rPr>
                <w:rStyle w:val="font71"/>
                <w:sz w:val="32"/>
                <w:szCs w:val="32"/>
              </w:rPr>
              <w:t>285</w:t>
            </w:r>
          </w:p>
        </w:tc>
      </w:tr>
      <w:tr w:rsidR="007B4265" w:rsidTr="00D10E80">
        <w:trPr>
          <w:trHeight w:val="644"/>
        </w:trPr>
        <w:tc>
          <w:tcPr>
            <w:tcW w:w="1701" w:type="dxa"/>
            <w:tcBorders>
              <w:top w:val="single" w:sz="4" w:space="0" w:color="auto"/>
              <w:left w:val="single" w:sz="12"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Style w:val="font61"/>
                <w:b/>
                <w:bCs/>
              </w:rPr>
              <w:t>网上名称</w:t>
            </w:r>
          </w:p>
        </w:tc>
        <w:tc>
          <w:tcPr>
            <w:tcW w:w="3921" w:type="dxa"/>
            <w:gridSpan w:val="2"/>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Cs/>
                <w:sz w:val="28"/>
                <w:szCs w:val="28"/>
              </w:rPr>
            </w:pPr>
            <w:r>
              <w:rPr>
                <w:rFonts w:ascii="楷体_GB2312" w:eastAsia="楷体_GB2312" w:hint="eastAsia"/>
                <w:bCs/>
                <w:sz w:val="28"/>
                <w:szCs w:val="28"/>
              </w:rPr>
              <w:t>杭州市总工会职工服务中心</w:t>
            </w:r>
            <w:r>
              <w:rPr>
                <w:rFonts w:ascii="楷体_GB2312" w:eastAsia="楷体_GB2312" w:hAnsi="楷体" w:hint="eastAsia"/>
                <w:bCs/>
                <w:sz w:val="28"/>
                <w:szCs w:val="28"/>
              </w:rPr>
              <w:t xml:space="preserve">  </w:t>
            </w:r>
          </w:p>
        </w:tc>
        <w:tc>
          <w:tcPr>
            <w:tcW w:w="2181" w:type="dxa"/>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Cs/>
                <w:sz w:val="32"/>
                <w:szCs w:val="32"/>
              </w:rPr>
            </w:pPr>
            <w:r>
              <w:rPr>
                <w:rStyle w:val="font61"/>
                <w:b/>
                <w:bCs/>
              </w:rPr>
              <w:t>从业人数</w:t>
            </w:r>
          </w:p>
        </w:tc>
        <w:tc>
          <w:tcPr>
            <w:tcW w:w="2210" w:type="dxa"/>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Fonts w:ascii="楷体_GB2312" w:eastAsia="楷体_GB2312" w:hAnsi="楷体"/>
                <w:bCs/>
                <w:sz w:val="32"/>
                <w:szCs w:val="32"/>
              </w:rPr>
            </w:pPr>
            <w:r>
              <w:rPr>
                <w:rStyle w:val="font71"/>
                <w:rFonts w:hint="eastAsia"/>
              </w:rPr>
              <w:t>16</w:t>
            </w:r>
          </w:p>
        </w:tc>
      </w:tr>
      <w:tr w:rsidR="007B4265" w:rsidTr="00D10E80">
        <w:trPr>
          <w:trHeight w:val="5377"/>
        </w:trPr>
        <w:tc>
          <w:tcPr>
            <w:tcW w:w="1701" w:type="dxa"/>
            <w:tcBorders>
              <w:top w:val="single" w:sz="4" w:space="0" w:color="auto"/>
              <w:left w:val="single" w:sz="12" w:space="0" w:color="auto"/>
              <w:bottom w:val="single" w:sz="4" w:space="0" w:color="auto"/>
              <w:right w:val="single" w:sz="4" w:space="0" w:color="auto"/>
            </w:tcBorders>
            <w:vAlign w:val="center"/>
          </w:tcPr>
          <w:p w:rsidR="007B4265" w:rsidRDefault="00DF4B1B" w:rsidP="001C3DD1">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对《条</w:t>
            </w:r>
          </w:p>
          <w:p w:rsidR="007B4265" w:rsidRDefault="00DF4B1B" w:rsidP="001C3DD1">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例》和</w:t>
            </w:r>
          </w:p>
          <w:p w:rsidR="007B4265" w:rsidRDefault="00DF4B1B" w:rsidP="001C3DD1">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实施细</w:t>
            </w:r>
          </w:p>
          <w:p w:rsidR="007B4265" w:rsidRDefault="00DF4B1B" w:rsidP="001C3DD1">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则有关</w:t>
            </w:r>
          </w:p>
          <w:p w:rsidR="007B4265" w:rsidRDefault="00DF4B1B" w:rsidP="001C3DD1">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变更登</w:t>
            </w:r>
          </w:p>
          <w:p w:rsidR="007B4265" w:rsidRDefault="00DF4B1B" w:rsidP="001C3DD1">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记规定</w:t>
            </w:r>
          </w:p>
          <w:p w:rsidR="007B4265" w:rsidRDefault="00DF4B1B" w:rsidP="001C3DD1">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的执行</w:t>
            </w:r>
          </w:p>
          <w:p w:rsidR="007B4265" w:rsidRDefault="00DF4B1B" w:rsidP="001C3DD1">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情  况</w:t>
            </w:r>
          </w:p>
        </w:tc>
        <w:tc>
          <w:tcPr>
            <w:tcW w:w="8312" w:type="dxa"/>
            <w:gridSpan w:val="4"/>
            <w:tcBorders>
              <w:top w:val="single" w:sz="4" w:space="0" w:color="auto"/>
              <w:left w:val="single" w:sz="4" w:space="0" w:color="auto"/>
              <w:bottom w:val="single" w:sz="4" w:space="0" w:color="auto"/>
              <w:right w:val="single" w:sz="12" w:space="0" w:color="auto"/>
            </w:tcBorders>
          </w:tcPr>
          <w:p w:rsidR="007B4265" w:rsidRDefault="001C3DD1" w:rsidP="001C3DD1">
            <w:pPr>
              <w:spacing w:line="480" w:lineRule="exact"/>
              <w:rPr>
                <w:rFonts w:ascii="楷体_GB2312" w:eastAsia="楷体_GB2312" w:hAnsi="楷体"/>
                <w:bCs/>
                <w:sz w:val="28"/>
                <w:szCs w:val="28"/>
              </w:rPr>
            </w:pPr>
            <w:r>
              <w:rPr>
                <w:rFonts w:ascii="楷体_GB2312" w:eastAsia="楷体_GB2312" w:hAnsi="楷体"/>
                <w:bCs/>
                <w:sz w:val="28"/>
                <w:szCs w:val="28"/>
              </w:rPr>
              <w:t>20</w:t>
            </w:r>
            <w:r>
              <w:rPr>
                <w:rFonts w:ascii="楷体_GB2312" w:eastAsia="楷体_GB2312" w:hAnsi="楷体" w:hint="eastAsia"/>
                <w:bCs/>
                <w:sz w:val="28"/>
                <w:szCs w:val="28"/>
              </w:rPr>
              <w:t>1</w:t>
            </w:r>
            <w:r w:rsidR="00DF4B1B">
              <w:rPr>
                <w:rFonts w:ascii="楷体_GB2312" w:eastAsia="楷体_GB2312" w:hAnsi="楷体"/>
                <w:bCs/>
                <w:sz w:val="28"/>
                <w:szCs w:val="28"/>
              </w:rPr>
              <w:t>8年3月开办资金变更</w:t>
            </w:r>
          </w:p>
        </w:tc>
      </w:tr>
      <w:tr w:rsidR="007B4265" w:rsidTr="00D10E80">
        <w:trPr>
          <w:trHeight w:val="13279"/>
        </w:trPr>
        <w:tc>
          <w:tcPr>
            <w:tcW w:w="1701" w:type="dxa"/>
            <w:tcBorders>
              <w:top w:val="single" w:sz="4" w:space="0" w:color="auto"/>
              <w:left w:val="single" w:sz="12"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lastRenderedPageBreak/>
              <w:t>开</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展</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业</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务</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活</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动</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情</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况</w:t>
            </w:r>
          </w:p>
        </w:tc>
        <w:tc>
          <w:tcPr>
            <w:tcW w:w="8312" w:type="dxa"/>
            <w:gridSpan w:val="4"/>
            <w:tcBorders>
              <w:top w:val="single" w:sz="4" w:space="0" w:color="auto"/>
              <w:left w:val="single" w:sz="4" w:space="0" w:color="auto"/>
              <w:bottom w:val="single" w:sz="4" w:space="0" w:color="auto"/>
              <w:right w:val="single" w:sz="12" w:space="0" w:color="auto"/>
            </w:tcBorders>
          </w:tcPr>
          <w:p w:rsidR="007B4265" w:rsidRDefault="00DF4B1B" w:rsidP="00651AF6">
            <w:pPr>
              <w:ind w:firstLineChars="200" w:firstLine="420"/>
              <w:rPr>
                <w:rFonts w:ascii="宋体" w:hAnsi="宋体"/>
                <w:b/>
                <w:bCs/>
                <w:szCs w:val="21"/>
              </w:rPr>
            </w:pPr>
            <w:r>
              <w:rPr>
                <w:rStyle w:val="font71"/>
                <w:rFonts w:ascii="宋体" w:eastAsia="宋体" w:hAnsi="宋体" w:hint="eastAsia"/>
                <w:sz w:val="21"/>
                <w:szCs w:val="21"/>
              </w:rPr>
              <w:t>2017年职工服务中心紧紧围绕中心目标，按照杭州市总工会的部署要求，切实践行“职工为本，服务为先”的工作理念，与时俱进，努力扎实做好市总交办的服务项目和服务职工、服务基层工会的各项措施，不断提升职工对工会的信任度和满意度。</w:t>
            </w:r>
            <w:r>
              <w:rPr>
                <w:rStyle w:val="font71"/>
                <w:rFonts w:ascii="宋体" w:eastAsia="宋体" w:hAnsi="宋体" w:hint="eastAsia"/>
                <w:sz w:val="21"/>
                <w:szCs w:val="21"/>
              </w:rPr>
              <w:br/>
            </w:r>
            <w:r w:rsidR="00651AF6">
              <w:rPr>
                <w:rStyle w:val="font71"/>
                <w:rFonts w:ascii="宋体" w:eastAsia="宋体" w:hAnsi="宋体" w:hint="eastAsia"/>
                <w:sz w:val="21"/>
                <w:szCs w:val="21"/>
              </w:rPr>
              <w:t xml:space="preserve">    </w:t>
            </w:r>
            <w:r>
              <w:rPr>
                <w:rStyle w:val="font71"/>
                <w:rFonts w:ascii="宋体" w:eastAsia="宋体" w:hAnsi="宋体" w:hint="eastAsia"/>
                <w:sz w:val="21"/>
                <w:szCs w:val="21"/>
              </w:rPr>
              <w:t>一、2017年度工作总结</w:t>
            </w:r>
            <w:r>
              <w:rPr>
                <w:rStyle w:val="font71"/>
                <w:rFonts w:ascii="宋体" w:eastAsia="宋体" w:hAnsi="宋体" w:hint="eastAsia"/>
                <w:sz w:val="21"/>
                <w:szCs w:val="21"/>
              </w:rPr>
              <w:br/>
            </w:r>
            <w:r w:rsidR="00651AF6">
              <w:rPr>
                <w:rStyle w:val="font71"/>
                <w:rFonts w:ascii="宋体" w:eastAsia="宋体" w:hAnsi="宋体" w:hint="eastAsia"/>
                <w:sz w:val="21"/>
                <w:szCs w:val="21"/>
              </w:rPr>
              <w:t xml:space="preserve">   </w:t>
            </w:r>
            <w:r>
              <w:rPr>
                <w:rStyle w:val="font71"/>
                <w:rFonts w:ascii="宋体" w:eastAsia="宋体" w:hAnsi="宋体" w:hint="eastAsia"/>
                <w:sz w:val="21"/>
                <w:szCs w:val="21"/>
              </w:rPr>
              <w:t>（一）中心全面完成授权项目：市级窗口办理第6期医疗互助补助17385人次，支付补助金2480.44万元；全市参加第7期医疗互助102.22万人次（未含萧山、余杭、富阳），金额4036.21万元。接收春风捐款5579.16万元，实施春风行动救助18620人次，发放救助金额2187.05万元。办理直系亲属供养关系认定120人。高技能人才奖励申请共审阅通过7289人，发放奖励金额为372.84万元；接待劳模来访来电咨询667人次，办理南山公墓证明63件。受理法律援助案件132件（其中集体案件10件），办结率为100%，满意率为98.8 %，办结103件，为职工挽回经济损失、追回工资和落实工伤待遇等418万元。全年共接待来访职工4560人次，接听来电1070人次。（二）切实提升中心服务效能，把“最多跑一次”改革落到实处。通过两年来错时服务轮岗制度的运行，解决了全市基层工会和职工群众办理工会业务时间与工会窗口开放时间冲突的问题；加强服务回访制、首问责任制、限时办结制等服务效能监管，落实AB岗服务职责并加强工作人员综合素质培养，团队整体服务水准有较大提升；借“最多跑一次”改革东风，把“网上办、简化办、就近办”工作要求落实到位。对各个办事流程进行“瘦身”，减去基层工会盖章环节，实行容缺预审。在“市跑改办”的指挥协调下，向人社局、医保局、卫计委和数据资源局等部门提出“杭州市公共数据共享需求申请”12项并获得大力支持，部分数据资源共享得以实现；同时继续推行预约服务制，接受电话预约、窗口预约、网上预约，向基层工会和职工群众提供服务绿色通道。以服务直通车为载体，继续主动下基层办理业务，打造好有工会特色的“上门办”工作模式，满足职工办事需求。（三）探索实践上下联动服务模式。服务中心目前延伸服务到全市各地、各产业工会直至部分乡镇街道、企业工会，从而形成上下联动、对接服务的工作模式，实现了服务范围全覆盖。注重加强与各地服务中心的密切联系，实施送服务下基层或者确定集中代办员，由往年个人零星来中心办理变为现在就近办理或代办员集中办理，免除了受助对象往返奔波之苦，有效增强了服务效率和质量。</w:t>
            </w:r>
            <w:r w:rsidR="00651AF6">
              <w:rPr>
                <w:rStyle w:val="font71"/>
                <w:rFonts w:ascii="宋体" w:eastAsia="宋体" w:hAnsi="宋体" w:hint="eastAsia"/>
                <w:sz w:val="21"/>
                <w:szCs w:val="21"/>
              </w:rPr>
              <w:t xml:space="preserve"> </w:t>
            </w:r>
            <w:r w:rsidR="00651AF6">
              <w:rPr>
                <w:rStyle w:val="font71"/>
                <w:rFonts w:ascii="宋体" w:eastAsia="宋体" w:hAnsi="宋体" w:hint="eastAsia"/>
                <w:sz w:val="21"/>
                <w:szCs w:val="21"/>
              </w:rPr>
              <w:br/>
              <w:t xml:space="preserve">    </w:t>
            </w:r>
            <w:r>
              <w:rPr>
                <w:rStyle w:val="font71"/>
                <w:rFonts w:ascii="宋体" w:eastAsia="宋体" w:hAnsi="宋体" w:hint="eastAsia"/>
                <w:sz w:val="21"/>
                <w:szCs w:val="21"/>
              </w:rPr>
              <w:t>二、存在问题及下一步打算</w:t>
            </w:r>
            <w:r>
              <w:rPr>
                <w:rStyle w:val="font71"/>
                <w:rFonts w:ascii="宋体" w:eastAsia="宋体" w:hAnsi="宋体" w:hint="eastAsia"/>
                <w:sz w:val="21"/>
                <w:szCs w:val="21"/>
              </w:rPr>
              <w:br/>
              <w:t xml:space="preserve"> </w:t>
            </w:r>
            <w:r w:rsidR="00651AF6">
              <w:rPr>
                <w:rStyle w:val="font71"/>
                <w:rFonts w:ascii="宋体" w:eastAsia="宋体" w:hAnsi="宋体" w:hint="eastAsia"/>
                <w:sz w:val="21"/>
                <w:szCs w:val="21"/>
              </w:rPr>
              <w:t xml:space="preserve">   </w:t>
            </w:r>
            <w:r>
              <w:rPr>
                <w:rStyle w:val="font71"/>
                <w:rFonts w:ascii="宋体" w:eastAsia="宋体" w:hAnsi="宋体" w:hint="eastAsia"/>
                <w:sz w:val="21"/>
                <w:szCs w:val="21"/>
              </w:rPr>
              <w:t xml:space="preserve">（一）服务效率需要进一步提升。要保证服务程序到位，办事步骤不遗漏，准确、及时解答有关政策问题。（二）服务态度需要进一步改善。时刻保持微笑服务办事职工群众， 多想解决问题的办法，多为办事职工群众提供便利。下一步打算：在扎实做好基本业务的基础上，加强内部管理，提升工作人员综合素质，紧扣核心业务进一步夯实基础，在服务项目不断增设中总结经验、摸索规律、形成制度，打造新的工作品牌。 </w:t>
            </w:r>
            <w:r>
              <w:rPr>
                <w:rStyle w:val="font71"/>
                <w:rFonts w:ascii="宋体" w:eastAsia="宋体" w:hAnsi="宋体" w:hint="eastAsia"/>
                <w:sz w:val="21"/>
                <w:szCs w:val="21"/>
              </w:rPr>
              <w:br/>
            </w:r>
          </w:p>
        </w:tc>
      </w:tr>
      <w:tr w:rsidR="007B4265" w:rsidTr="00D10E80">
        <w:trPr>
          <w:trHeight w:val="2060"/>
        </w:trPr>
        <w:tc>
          <w:tcPr>
            <w:tcW w:w="1701" w:type="dxa"/>
            <w:tcBorders>
              <w:top w:val="single" w:sz="4" w:space="0" w:color="auto"/>
              <w:left w:val="single" w:sz="12" w:space="0" w:color="auto"/>
              <w:bottom w:val="single" w:sz="4" w:space="0" w:color="auto"/>
              <w:right w:val="single" w:sz="4" w:space="0" w:color="auto"/>
            </w:tcBorders>
            <w:vAlign w:val="center"/>
          </w:tcPr>
          <w:p w:rsidR="007B4265" w:rsidRDefault="00DF4B1B">
            <w:pPr>
              <w:spacing w:line="500" w:lineRule="exact"/>
              <w:jc w:val="center"/>
              <w:rPr>
                <w:rFonts w:ascii="楷体_GB2312" w:eastAsia="楷体_GB2312" w:hAnsi="楷体"/>
                <w:b/>
                <w:bCs/>
                <w:sz w:val="32"/>
                <w:szCs w:val="32"/>
              </w:rPr>
            </w:pPr>
            <w:r>
              <w:rPr>
                <w:rFonts w:ascii="楷体_GB2312" w:eastAsia="楷体_GB2312" w:hAnsi="楷体" w:hint="eastAsia"/>
                <w:b/>
                <w:bCs/>
                <w:sz w:val="32"/>
                <w:szCs w:val="32"/>
              </w:rPr>
              <w:lastRenderedPageBreak/>
              <w:t>相关资质认可或执业许可证明文件及有 效 期</w:t>
            </w:r>
          </w:p>
        </w:tc>
        <w:tc>
          <w:tcPr>
            <w:tcW w:w="8312" w:type="dxa"/>
            <w:gridSpan w:val="4"/>
            <w:tcBorders>
              <w:top w:val="single" w:sz="4" w:space="0" w:color="auto"/>
              <w:left w:val="single" w:sz="4" w:space="0" w:color="auto"/>
              <w:bottom w:val="single" w:sz="4" w:space="0" w:color="auto"/>
              <w:right w:val="single" w:sz="12" w:space="0" w:color="auto"/>
            </w:tcBorders>
          </w:tcPr>
          <w:p w:rsidR="007B4265" w:rsidRDefault="00DF4B1B">
            <w:pPr>
              <w:rPr>
                <w:rFonts w:ascii="楷体_GB2312" w:eastAsia="楷体_GB2312" w:hAnsi="楷体"/>
                <w:bCs/>
                <w:sz w:val="28"/>
                <w:szCs w:val="28"/>
              </w:rPr>
            </w:pPr>
            <w:r>
              <w:rPr>
                <w:rFonts w:ascii="楷体_GB2312" w:eastAsia="楷体_GB2312" w:hAnsi="楷体"/>
                <w:bCs/>
                <w:sz w:val="28"/>
                <w:szCs w:val="28"/>
              </w:rPr>
              <w:t>无</w:t>
            </w:r>
          </w:p>
        </w:tc>
      </w:tr>
      <w:tr w:rsidR="007B4265" w:rsidTr="00D10E80">
        <w:trPr>
          <w:trHeight w:val="1427"/>
        </w:trPr>
        <w:tc>
          <w:tcPr>
            <w:tcW w:w="1701" w:type="dxa"/>
            <w:tcBorders>
              <w:top w:val="single" w:sz="4" w:space="0" w:color="auto"/>
              <w:left w:val="single" w:sz="12" w:space="0" w:color="auto"/>
              <w:bottom w:val="single" w:sz="4" w:space="0" w:color="auto"/>
              <w:right w:val="single" w:sz="4" w:space="0" w:color="auto"/>
            </w:tcBorders>
            <w:vAlign w:val="center"/>
          </w:tcPr>
          <w:p w:rsidR="007B4265" w:rsidRDefault="00DF4B1B">
            <w:pPr>
              <w:adjustRightInd w:val="0"/>
              <w:snapToGrid w:val="0"/>
              <w:spacing w:line="360" w:lineRule="auto"/>
              <w:jc w:val="left"/>
              <w:rPr>
                <w:rFonts w:ascii="楷体_GB2312" w:eastAsia="楷体_GB2312" w:hAnsi="楷体"/>
                <w:b/>
                <w:bCs/>
                <w:sz w:val="32"/>
                <w:szCs w:val="32"/>
              </w:rPr>
            </w:pPr>
            <w:r>
              <w:rPr>
                <w:rFonts w:ascii="楷体_GB2312" w:eastAsia="楷体_GB2312" w:hAnsi="楷体" w:hint="eastAsia"/>
                <w:b/>
                <w:bCs/>
                <w:sz w:val="32"/>
                <w:szCs w:val="32"/>
              </w:rPr>
              <w:t>绩 效 和</w:t>
            </w:r>
          </w:p>
          <w:p w:rsidR="007B4265" w:rsidRDefault="00DF4B1B">
            <w:pPr>
              <w:adjustRightInd w:val="0"/>
              <w:snapToGrid w:val="0"/>
              <w:spacing w:line="360" w:lineRule="auto"/>
              <w:jc w:val="center"/>
              <w:rPr>
                <w:rFonts w:ascii="楷体_GB2312" w:eastAsia="楷体_GB2312" w:hAnsi="楷体"/>
                <w:b/>
                <w:bCs/>
                <w:sz w:val="32"/>
                <w:szCs w:val="32"/>
              </w:rPr>
            </w:pPr>
            <w:r>
              <w:rPr>
                <w:rFonts w:ascii="楷体_GB2312" w:eastAsia="楷体_GB2312" w:hAnsi="楷体" w:hint="eastAsia"/>
                <w:b/>
                <w:bCs/>
                <w:sz w:val="32"/>
                <w:szCs w:val="32"/>
              </w:rPr>
              <w:t>受奖惩及诉讼投诉</w:t>
            </w:r>
          </w:p>
          <w:p w:rsidR="007B4265" w:rsidRDefault="00DF4B1B" w:rsidP="0015436B">
            <w:pPr>
              <w:adjustRightInd w:val="0"/>
              <w:snapToGrid w:val="0"/>
              <w:spacing w:line="360" w:lineRule="auto"/>
              <w:ind w:firstLineChars="100" w:firstLine="321"/>
              <w:rPr>
                <w:rFonts w:ascii="楷体_GB2312" w:eastAsia="楷体_GB2312" w:hAnsi="楷体"/>
                <w:b/>
                <w:bCs/>
                <w:sz w:val="32"/>
                <w:szCs w:val="32"/>
              </w:rPr>
            </w:pPr>
            <w:r>
              <w:rPr>
                <w:rFonts w:ascii="楷体_GB2312" w:eastAsia="楷体_GB2312" w:hAnsi="楷体" w:hint="eastAsia"/>
                <w:b/>
                <w:bCs/>
                <w:sz w:val="32"/>
                <w:szCs w:val="32"/>
              </w:rPr>
              <w:t>情况</w:t>
            </w:r>
          </w:p>
        </w:tc>
        <w:tc>
          <w:tcPr>
            <w:tcW w:w="8312" w:type="dxa"/>
            <w:gridSpan w:val="4"/>
            <w:tcBorders>
              <w:top w:val="single" w:sz="4" w:space="0" w:color="auto"/>
              <w:left w:val="single" w:sz="4" w:space="0" w:color="auto"/>
              <w:bottom w:val="single" w:sz="4" w:space="0" w:color="auto"/>
              <w:right w:val="single" w:sz="12" w:space="0" w:color="auto"/>
            </w:tcBorders>
          </w:tcPr>
          <w:p w:rsidR="007B4265" w:rsidRDefault="00DF4B1B">
            <w:pPr>
              <w:rPr>
                <w:rFonts w:ascii="楷体_GB2312" w:eastAsia="楷体_GB2312" w:hAnsi="楷体"/>
                <w:bCs/>
                <w:sz w:val="28"/>
                <w:szCs w:val="28"/>
              </w:rPr>
            </w:pPr>
            <w:r>
              <w:rPr>
                <w:rFonts w:ascii="楷体_GB2312" w:eastAsia="楷体_GB2312" w:hAnsi="楷体" w:hint="eastAsia"/>
                <w:bCs/>
                <w:sz w:val="28"/>
                <w:szCs w:val="28"/>
              </w:rPr>
              <w:t>无</w:t>
            </w:r>
          </w:p>
        </w:tc>
      </w:tr>
      <w:tr w:rsidR="007B4265" w:rsidTr="00D10E80">
        <w:trPr>
          <w:trHeight w:val="3208"/>
        </w:trPr>
        <w:tc>
          <w:tcPr>
            <w:tcW w:w="1701" w:type="dxa"/>
            <w:tcBorders>
              <w:top w:val="single" w:sz="4" w:space="0" w:color="auto"/>
              <w:left w:val="single" w:sz="12" w:space="0" w:color="auto"/>
              <w:bottom w:val="single" w:sz="8" w:space="0" w:color="auto"/>
              <w:right w:val="single" w:sz="4" w:space="0" w:color="auto"/>
            </w:tcBorders>
            <w:vAlign w:val="center"/>
          </w:tcPr>
          <w:p w:rsidR="007B4265" w:rsidRDefault="00DF4B1B">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接受</w:t>
            </w:r>
          </w:p>
          <w:p w:rsidR="007B4265" w:rsidRDefault="00DF4B1B">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捐赠</w:t>
            </w:r>
          </w:p>
          <w:p w:rsidR="007B4265" w:rsidRDefault="00DF4B1B">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资助</w:t>
            </w:r>
          </w:p>
          <w:p w:rsidR="007B4265" w:rsidRDefault="00DF4B1B">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及其</w:t>
            </w:r>
          </w:p>
          <w:p w:rsidR="007B4265" w:rsidRDefault="00DF4B1B">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使用</w:t>
            </w:r>
          </w:p>
          <w:p w:rsidR="007B4265" w:rsidRDefault="00DF4B1B">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情况</w:t>
            </w:r>
          </w:p>
        </w:tc>
        <w:tc>
          <w:tcPr>
            <w:tcW w:w="8312" w:type="dxa"/>
            <w:gridSpan w:val="4"/>
            <w:tcBorders>
              <w:top w:val="single" w:sz="4" w:space="0" w:color="auto"/>
              <w:left w:val="single" w:sz="4" w:space="0" w:color="auto"/>
              <w:bottom w:val="single" w:sz="8" w:space="0" w:color="auto"/>
              <w:right w:val="single" w:sz="12" w:space="0" w:color="auto"/>
            </w:tcBorders>
          </w:tcPr>
          <w:p w:rsidR="007B4265" w:rsidRDefault="00DF4B1B">
            <w:pPr>
              <w:rPr>
                <w:rFonts w:ascii="楷体_GB2312" w:eastAsia="楷体_GB2312" w:hAnsi="楷体"/>
                <w:bCs/>
                <w:sz w:val="28"/>
                <w:szCs w:val="28"/>
              </w:rPr>
            </w:pPr>
            <w:r>
              <w:rPr>
                <w:rFonts w:ascii="楷体_GB2312" w:eastAsia="楷体_GB2312" w:hAnsi="楷体" w:hint="eastAsia"/>
                <w:bCs/>
                <w:sz w:val="28"/>
                <w:szCs w:val="28"/>
              </w:rPr>
              <w:t>无</w:t>
            </w:r>
          </w:p>
        </w:tc>
      </w:tr>
    </w:tbl>
    <w:p w:rsidR="007B4265" w:rsidRDefault="007B4265">
      <w:pPr>
        <w:rPr>
          <w:rFonts w:ascii="楷体_GB2312" w:eastAsia="楷体_GB2312"/>
          <w:sz w:val="24"/>
        </w:rPr>
      </w:pPr>
    </w:p>
    <w:sectPr w:rsidR="007B4265" w:rsidSect="001C3DD1">
      <w:headerReference w:type="even" r:id="rId10"/>
      <w:headerReference w:type="default" r:id="rId11"/>
      <w:footerReference w:type="default" r:id="rId12"/>
      <w:headerReference w:type="first" r:id="rId13"/>
      <w:type w:val="continuous"/>
      <w:pgSz w:w="11906" w:h="16838"/>
      <w:pgMar w:top="1077" w:right="851" w:bottom="79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8D0" w:rsidRDefault="002518D0">
      <w:r>
        <w:separator/>
      </w:r>
    </w:p>
  </w:endnote>
  <w:endnote w:type="continuationSeparator" w:id="0">
    <w:p w:rsidR="002518D0" w:rsidRDefault="002518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65" w:rsidRDefault="00D10E80">
    <w:pPr>
      <w:pStyle w:val="a4"/>
    </w:pPr>
    <w:r>
      <w:rPr>
        <w:noProof/>
      </w:rPr>
      <w:drawing>
        <wp:anchor distT="0" distB="0" distL="114300" distR="114300" simplePos="0" relativeHeight="251656704" behindDoc="1" locked="0" layoutInCell="0" allowOverlap="1">
          <wp:simplePos x="0" y="0"/>
          <wp:positionH relativeFrom="margin">
            <wp:posOffset>2457450</wp:posOffset>
          </wp:positionH>
          <wp:positionV relativeFrom="margin">
            <wp:posOffset>7971790</wp:posOffset>
          </wp:positionV>
          <wp:extent cx="1297305" cy="353060"/>
          <wp:effectExtent l="19050" t="0" r="0" b="0"/>
          <wp:wrapNone/>
          <wp:docPr id="13" name="图片 13" descr="水印——审核通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水印——审核通过"/>
                  <pic:cNvPicPr>
                    <a:picLocks noChangeAspect="1" noChangeArrowheads="1"/>
                  </pic:cNvPicPr>
                </pic:nvPicPr>
                <pic:blipFill>
                  <a:blip r:embed="rId1"/>
                  <a:srcRect/>
                  <a:stretch>
                    <a:fillRect/>
                  </a:stretch>
                </pic:blipFill>
                <pic:spPr bwMode="auto">
                  <a:xfrm>
                    <a:off x="0" y="0"/>
                    <a:ext cx="1297305" cy="353060"/>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65" w:rsidRDefault="007B42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8D0" w:rsidRDefault="002518D0">
      <w:r>
        <w:separator/>
      </w:r>
    </w:p>
  </w:footnote>
  <w:footnote w:type="continuationSeparator" w:id="0">
    <w:p w:rsidR="002518D0" w:rsidRDefault="00251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65" w:rsidRDefault="005E751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42408" o:spid="_x0000_s60431" type="#_x0000_t75" style="position:absolute;left:0;text-align:left;margin-left:0;margin-top:0;width:189.75pt;height:195pt;z-index:-251657728;mso-position-horizontal:center;mso-position-horizontal-relative:margin;mso-position-vertical:center;mso-position-vertical-relative:margin" o:allowincell="f">
          <v:imagedata r:id="rId1" o:title="倾斜的水印2"/>
          <w10:wrap anchorx="margin" anchory="margin"/>
        </v:shape>
      </w:pict>
    </w:r>
    <w:r>
      <w:rPr>
        <w:noProof/>
      </w:rPr>
      <w:pict>
        <v:shape id="WordPictureWatermark30473735" o:spid="_x0000_s60418" type="#_x0000_t75" style="position:absolute;left:0;text-align:left;margin-left:0;margin-top:0;width:489.75pt;height:454.75pt;z-index:-251662848;mso-position-horizontal:center;mso-position-horizontal-relative:margin;mso-position-vertical:center;mso-position-vertical-relative:margin" o:allowincell="f">
          <v:imagedata r:id="rId2" o:title="倾斜的水印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65" w:rsidRDefault="00D10E80">
    <w:pPr>
      <w:pStyle w:val="a3"/>
      <w:pBdr>
        <w:bottom w:val="none" w:sz="0" w:space="0" w:color="auto"/>
      </w:pBdr>
      <w:jc w:val="both"/>
    </w:pPr>
    <w:r>
      <w:rPr>
        <w:noProof/>
      </w:rPr>
      <w:drawing>
        <wp:anchor distT="0" distB="0" distL="114300" distR="114300" simplePos="0" relativeHeight="251662848" behindDoc="1" locked="0" layoutInCell="0" allowOverlap="1">
          <wp:simplePos x="0" y="0"/>
          <wp:positionH relativeFrom="margin">
            <wp:posOffset>4495800</wp:posOffset>
          </wp:positionH>
          <wp:positionV relativeFrom="margin">
            <wp:posOffset>332740</wp:posOffset>
          </wp:positionV>
          <wp:extent cx="1733550" cy="471805"/>
          <wp:effectExtent l="19050" t="0" r="0" b="0"/>
          <wp:wrapNone/>
          <wp:docPr id="20" name="图片 20" descr="水印——审核通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水印——审核通过"/>
                  <pic:cNvPicPr>
                    <a:picLocks noChangeAspect="1" noChangeArrowheads="1"/>
                  </pic:cNvPicPr>
                </pic:nvPicPr>
                <pic:blipFill>
                  <a:blip r:embed="rId1"/>
                  <a:srcRect/>
                  <a:stretch>
                    <a:fillRect/>
                  </a:stretch>
                </pic:blipFill>
                <pic:spPr bwMode="auto">
                  <a:xfrm>
                    <a:off x="0" y="0"/>
                    <a:ext cx="1733550" cy="47180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65" w:rsidRDefault="005E751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42407" o:spid="_x0000_s60430" type="#_x0000_t75" style="position:absolute;left:0;text-align:left;margin-left:0;margin-top:0;width:189.75pt;height:195pt;z-index:-251658752;mso-position-horizontal:center;mso-position-horizontal-relative:margin;mso-position-vertical:center;mso-position-vertical-relative:margin" o:allowincell="f">
          <v:imagedata r:id="rId1" o:title="倾斜的水印2"/>
          <w10:wrap anchorx="margin" anchory="margin"/>
        </v:shape>
      </w:pict>
    </w:r>
    <w:r>
      <w:rPr>
        <w:noProof/>
      </w:rPr>
      <w:pict>
        <v:shape id="WordPictureWatermark30473734" o:spid="_x0000_s60417" type="#_x0000_t75" style="position:absolute;left:0;text-align:left;margin-left:0;margin-top:0;width:489.75pt;height:454.75pt;z-index:-251663872;mso-position-horizontal:center;mso-position-horizontal-relative:margin;mso-position-vertical:center;mso-position-vertical-relative:margin" o:allowincell="f">
          <v:imagedata r:id="rId2" o:title="倾斜的水印1"/>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65" w:rsidRDefault="005E751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42411" o:spid="_x0000_s60434" type="#_x0000_t75" style="position:absolute;left:0;text-align:left;margin-left:0;margin-top:0;width:189.75pt;height:195pt;z-index:-251655680;mso-position-horizontal:center;mso-position-horizontal-relative:margin;mso-position-vertical:center;mso-position-vertical-relative:margin" o:allowincell="f">
          <v:imagedata r:id="rId1" o:title="倾斜的水印2"/>
          <w10:wrap anchorx="margin" anchory="margin"/>
        </v:shape>
      </w:pict>
    </w:r>
    <w:r>
      <w:rPr>
        <w:noProof/>
      </w:rPr>
      <w:pict>
        <v:shape id="WordPictureWatermark30473738" o:spid="_x0000_s60421" type="#_x0000_t75" style="position:absolute;left:0;text-align:left;margin-left:0;margin-top:0;width:489.75pt;height:454.75pt;z-index:-251660800;mso-position-horizontal:center;mso-position-horizontal-relative:margin;mso-position-vertical:center;mso-position-vertical-relative:margin" o:allowincell="f">
          <v:imagedata r:id="rId2" o:title="倾斜的水印1"/>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65" w:rsidRDefault="005E751E">
    <w:pPr>
      <w:pStyle w:val="a3"/>
      <w:pBdr>
        <w:bottom w:val="none" w:sz="0" w:space="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42412" o:spid="_x0000_s60435" type="#_x0000_t75" style="position:absolute;left:0;text-align:left;margin-left:0;margin-top:0;width:134.55pt;height:138.3pt;z-index:-251654656;mso-position-horizontal:center;mso-position-horizontal-relative:margin;mso-position-vertical:center;mso-position-vertical-relative:margin" o:allowincell="f">
          <v:imagedata r:id="rId1" o:title="倾斜的水印2"/>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65" w:rsidRDefault="005E751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42410" o:spid="_x0000_s60433" type="#_x0000_t75" style="position:absolute;left:0;text-align:left;margin-left:0;margin-top:0;width:189.75pt;height:195pt;z-index:-251656704;mso-position-horizontal:center;mso-position-horizontal-relative:margin;mso-position-vertical:center;mso-position-vertical-relative:margin" o:allowincell="f">
          <v:imagedata r:id="rId1" o:title="倾斜的水印2"/>
          <w10:wrap anchorx="margin" anchory="margin"/>
        </v:shape>
      </w:pict>
    </w:r>
    <w:r>
      <w:rPr>
        <w:noProof/>
      </w:rPr>
      <w:pict>
        <v:shape id="WordPictureWatermark30473737" o:spid="_x0000_s60420" type="#_x0000_t75" style="position:absolute;left:0;text-align:left;margin-left:0;margin-top:0;width:489.75pt;height:454.75pt;z-index:-251661824;mso-position-horizontal:center;mso-position-horizontal-relative:margin;mso-position-vertical:center;mso-position-vertical-relative:margin" o:allowincell="f">
          <v:imagedata r:id="rId2" o:title="倾斜的水印1"/>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8066"/>
    <o:shapelayout v:ext="edit">
      <o:idmap v:ext="edit" data="59"/>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4265"/>
    <w:rsid w:val="00006C5F"/>
    <w:rsid w:val="00051DF6"/>
    <w:rsid w:val="00074889"/>
    <w:rsid w:val="00095E7A"/>
    <w:rsid w:val="0015436B"/>
    <w:rsid w:val="001733E2"/>
    <w:rsid w:val="001C3DD1"/>
    <w:rsid w:val="002518D0"/>
    <w:rsid w:val="00252B82"/>
    <w:rsid w:val="00256D7E"/>
    <w:rsid w:val="002D2609"/>
    <w:rsid w:val="002F1F6F"/>
    <w:rsid w:val="00380CF5"/>
    <w:rsid w:val="00451706"/>
    <w:rsid w:val="004F6DBA"/>
    <w:rsid w:val="00525D2C"/>
    <w:rsid w:val="005E751E"/>
    <w:rsid w:val="006007F0"/>
    <w:rsid w:val="0061486C"/>
    <w:rsid w:val="00651AF6"/>
    <w:rsid w:val="00653E0E"/>
    <w:rsid w:val="006C3A6B"/>
    <w:rsid w:val="006D51C7"/>
    <w:rsid w:val="006E2E8E"/>
    <w:rsid w:val="007A55F3"/>
    <w:rsid w:val="007B4265"/>
    <w:rsid w:val="007E713B"/>
    <w:rsid w:val="007F39D8"/>
    <w:rsid w:val="008F26D2"/>
    <w:rsid w:val="008F7556"/>
    <w:rsid w:val="0096790E"/>
    <w:rsid w:val="00984B16"/>
    <w:rsid w:val="009F07F5"/>
    <w:rsid w:val="00A93BED"/>
    <w:rsid w:val="00B4271F"/>
    <w:rsid w:val="00BA7D6C"/>
    <w:rsid w:val="00C34793"/>
    <w:rsid w:val="00C84BFF"/>
    <w:rsid w:val="00C96E4C"/>
    <w:rsid w:val="00CA08FF"/>
    <w:rsid w:val="00CD2570"/>
    <w:rsid w:val="00CF7ADB"/>
    <w:rsid w:val="00D10E80"/>
    <w:rsid w:val="00D758F0"/>
    <w:rsid w:val="00DA2BD2"/>
    <w:rsid w:val="00DF4B1B"/>
    <w:rsid w:val="00E03ADF"/>
    <w:rsid w:val="00E46B22"/>
    <w:rsid w:val="00EE33A2"/>
    <w:rsid w:val="00F00323"/>
    <w:rsid w:val="00FB2397"/>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10/wordprocessingCanva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AE119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E119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AE1190"/>
    <w:rPr>
      <w:rFonts w:ascii="Times New Roman" w:hAnsi="Times New Roman"/>
      <w:kern w:val="2"/>
      <w:sz w:val="18"/>
      <w:szCs w:val="18"/>
    </w:rPr>
  </w:style>
  <w:style w:type="paragraph" w:styleId="a4">
    <w:name w:val="footer"/>
    <w:basedOn w:val="a"/>
    <w:link w:val="Char0"/>
    <w:rsid w:val="00AE1190"/>
    <w:pPr>
      <w:tabs>
        <w:tab w:val="center" w:pos="4153"/>
        <w:tab w:val="right" w:pos="8306"/>
      </w:tabs>
      <w:snapToGrid w:val="0"/>
      <w:jc w:val="left"/>
    </w:pPr>
    <w:rPr>
      <w:sz w:val="18"/>
      <w:szCs w:val="18"/>
    </w:rPr>
  </w:style>
  <w:style w:type="character" w:customStyle="1" w:styleId="Char0">
    <w:name w:val="页脚 Char"/>
    <w:link w:val="a4"/>
    <w:rsid w:val="00AE1190"/>
    <w:rPr>
      <w:rFonts w:ascii="Times New Roman" w:hAnsi="Times New Roman"/>
      <w:kern w:val="2"/>
      <w:sz w:val="18"/>
      <w:szCs w:val="18"/>
    </w:rPr>
  </w:style>
  <w:style w:type="character" w:customStyle="1" w:styleId="font21">
    <w:name w:val="font21"/>
    <w:rsid w:val="00AE1190"/>
    <w:rPr>
      <w:rFonts w:ascii="Times New Roman" w:eastAsia="楷体_GB2312" w:hAnsi="Times New Roman" w:cs="Times New Roman" w:hint="default"/>
      <w:sz w:val="30"/>
      <w:szCs w:val="24"/>
    </w:rPr>
  </w:style>
  <w:style w:type="character" w:customStyle="1" w:styleId="font71">
    <w:name w:val="font71"/>
    <w:rsid w:val="00AE1190"/>
    <w:rPr>
      <w:rFonts w:ascii="Times New Roman" w:eastAsia="楷体_GB2312" w:hAnsi="Times New Roman" w:cs="Times New Roman" w:hint="default"/>
      <w:sz w:val="28"/>
      <w:szCs w:val="24"/>
    </w:rPr>
  </w:style>
  <w:style w:type="character" w:customStyle="1" w:styleId="font61">
    <w:name w:val="font61"/>
    <w:rsid w:val="00AE1190"/>
    <w:rPr>
      <w:rFonts w:ascii="Times New Roman" w:eastAsia="楷体_GB2312" w:hAnsi="Times New Roman" w:cs="Times New Roman" w:hint="default"/>
      <w:sz w:val="32"/>
      <w:szCs w:val="24"/>
    </w:rPr>
  </w:style>
  <w:style w:type="table" w:styleId="a5">
    <w:name w:val="Table Grid"/>
    <w:basedOn w:val="a1"/>
    <w:rsid w:val="00AE119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264</Words>
  <Characters>1511</Characters>
  <Application>Microsoft Office Word</Application>
  <DocSecurity>0</DocSecurity>
  <Lines>12</Lines>
  <Paragraphs>3</Paragraphs>
  <ScaleCrop>false</ScaleCrop>
  <Company>Opium-Tec</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统一社会信用代码</dc:title>
  <dc:creator>conac10</dc:creator>
  <cp:lastModifiedBy>Opium</cp:lastModifiedBy>
  <cp:revision>2</cp:revision>
  <cp:lastPrinted>2018-03-26T01:40:00Z</cp:lastPrinted>
  <dcterms:created xsi:type="dcterms:W3CDTF">2018-04-13T03:03:00Z</dcterms:created>
  <dcterms:modified xsi:type="dcterms:W3CDTF">2018-04-13T03:03:00Z</dcterms:modified>
</cp:coreProperties>
</file>